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27" w:rsidRPr="00932050" w:rsidRDefault="00CD6727">
      <w:pPr>
        <w:pStyle w:val="Heading5"/>
        <w:rPr>
          <w:rFonts w:ascii="Calibri" w:hAnsi="Calibri" w:cs="Calibri"/>
          <w:sz w:val="22"/>
          <w:szCs w:val="22"/>
        </w:rPr>
      </w:pPr>
    </w:p>
    <w:p w:rsidR="00997732" w:rsidRPr="009765CD" w:rsidRDefault="00997732" w:rsidP="009765CD">
      <w:pPr>
        <w:pStyle w:val="NoSpacing"/>
        <w:rPr>
          <w:rFonts w:ascii="Calibri" w:eastAsia="Times New Roman" w:hAnsi="Calibri"/>
          <w:b/>
          <w:bCs/>
          <w:iCs/>
          <w:sz w:val="20"/>
          <w:szCs w:val="20"/>
        </w:rPr>
        <w:sectPr w:rsidR="00997732" w:rsidRPr="009765CD">
          <w:type w:val="continuous"/>
          <w:pgSz w:w="12240" w:h="15840"/>
          <w:pgMar w:top="720" w:right="1152" w:bottom="720" w:left="1008" w:header="720" w:footer="720" w:gutter="0"/>
          <w:cols w:space="720"/>
          <w:docGrid w:linePitch="360"/>
        </w:sectPr>
      </w:pPr>
    </w:p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6656"/>
        <w:gridCol w:w="4189"/>
      </w:tblGrid>
      <w:tr w:rsidR="00E0458D" w:rsidTr="007732B7">
        <w:trPr>
          <w:trHeight w:val="3195"/>
        </w:trPr>
        <w:tc>
          <w:tcPr>
            <w:tcW w:w="665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40320E" w:rsidRPr="0043431D" w:rsidRDefault="0043431D" w:rsidP="0040320E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 xml:space="preserve">2019m.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rugs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ėjis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75278E" w:rsidRDefault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75278E" w:rsidRPr="00700D05" w:rsidRDefault="0075278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</w:tc>
        <w:tc>
          <w:tcPr>
            <w:tcW w:w="418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571BE8" w:rsidRDefault="00C663CC" w:rsidP="00BC0078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8"/>
              </w:rPr>
            </w:pPr>
            <w:r>
              <w:rPr>
                <w:rFonts w:ascii="Calibri" w:hAnsi="Calibri" w:cs="Calibri"/>
                <w:b/>
                <w:i/>
                <w:noProof/>
                <w:sz w:val="8"/>
                <w:lang w:val="lt-LT" w:eastAsia="lt-LT"/>
              </w:rPr>
              <w:drawing>
                <wp:anchor distT="0" distB="0" distL="114300" distR="114300" simplePos="0" relativeHeight="251787776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47625</wp:posOffset>
                  </wp:positionV>
                  <wp:extent cx="2457450" cy="1562100"/>
                  <wp:effectExtent l="19050" t="0" r="0" b="0"/>
                  <wp:wrapNone/>
                  <wp:docPr id="143" name="Picture 1" descr="Image result for labor d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bor d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 t="15817" b="15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458D" w:rsidRDefault="00E0458D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12"/>
                <w:szCs w:val="32"/>
                <w:lang w:val="lt-LT"/>
              </w:rPr>
            </w:pPr>
          </w:p>
          <w:p w:rsidR="00E90F5E" w:rsidRPr="007732B7" w:rsidRDefault="00C663CC" w:rsidP="00444B22">
            <w:pPr>
              <w:shd w:val="clear" w:color="auto" w:fill="FFFFFF"/>
              <w:jc w:val="center"/>
              <w:rPr>
                <w:rFonts w:asciiTheme="minorHAnsi" w:hAnsiTheme="minorHAnsi" w:cs="Calibri"/>
                <w:b/>
                <w:sz w:val="40"/>
                <w:szCs w:val="32"/>
                <w:lang w:val="lt-LT"/>
              </w:rPr>
            </w:pPr>
            <w:r>
              <w:rPr>
                <w:rFonts w:asciiTheme="minorHAnsi" w:hAnsiTheme="minorHAnsi" w:cs="Calibri"/>
                <w:b/>
                <w:sz w:val="40"/>
                <w:szCs w:val="32"/>
                <w:lang w:val="lt-LT"/>
              </w:rPr>
              <w:t>SU DARBO DIENA!</w:t>
            </w:r>
          </w:p>
        </w:tc>
      </w:tr>
    </w:tbl>
    <w:p w:rsidR="00335446" w:rsidRDefault="00335446">
      <w:pPr>
        <w:pStyle w:val="spacing4pt0"/>
        <w:rPr>
          <w:rFonts w:ascii="Forte" w:hAnsi="Forte" w:cs="Calibri"/>
          <w:sz w:val="16"/>
          <w:szCs w:val="24"/>
        </w:rPr>
      </w:pPr>
    </w:p>
    <w:p w:rsidR="002D02ED" w:rsidRPr="00E953BF" w:rsidRDefault="002D02ED">
      <w:pPr>
        <w:pStyle w:val="spacing4pt0"/>
        <w:rPr>
          <w:rFonts w:ascii="Forte" w:hAnsi="Forte" w:cs="Calibri"/>
          <w:sz w:val="28"/>
          <w:szCs w:val="28"/>
        </w:rPr>
      </w:pPr>
    </w:p>
    <w:p w:rsidR="00E0458D" w:rsidRPr="00E953BF" w:rsidRDefault="00E0458D">
      <w:pPr>
        <w:ind w:left="360"/>
        <w:jc w:val="center"/>
        <w:rPr>
          <w:rFonts w:ascii="Calibri" w:hAnsi="Calibri" w:cs="Calibri"/>
          <w:b/>
          <w:sz w:val="28"/>
          <w:szCs w:val="28"/>
          <w:u w:val="single"/>
          <w:lang w:val="lt-LT"/>
        </w:rPr>
      </w:pPr>
      <w:r w:rsidRPr="00E953BF">
        <w:rPr>
          <w:rFonts w:ascii="Calibri" w:hAnsi="Calibri" w:cs="Calibri"/>
          <w:b/>
          <w:sz w:val="28"/>
          <w:szCs w:val="28"/>
          <w:u w:val="single"/>
          <w:lang w:val="lt-LT"/>
        </w:rPr>
        <w:t>PRAŠOME JŪSŲ MALDŲ UŽ SEKANČIAS INTENCIJAS:</w:t>
      </w:r>
      <w:r w:rsidR="00FC1765" w:rsidRPr="00E953BF">
        <w:rPr>
          <w:sz w:val="28"/>
          <w:szCs w:val="28"/>
        </w:rPr>
        <w:t xml:space="preserve"> </w:t>
      </w:r>
    </w:p>
    <w:p w:rsidR="00E0458D" w:rsidRPr="00E953BF" w:rsidRDefault="00E0458D">
      <w:pPr>
        <w:ind w:left="630"/>
        <w:rPr>
          <w:rFonts w:ascii="Calibri" w:hAnsi="Calibri" w:cs="Calibri"/>
          <w:sz w:val="28"/>
          <w:szCs w:val="28"/>
          <w:lang w:val="lt-LT"/>
        </w:rPr>
      </w:pPr>
    </w:p>
    <w:p w:rsidR="00E0458D" w:rsidRPr="00E953BF" w:rsidRDefault="000D27B1" w:rsidP="00E953BF">
      <w:pPr>
        <w:pStyle w:val="ListParagraph"/>
        <w:numPr>
          <w:ilvl w:val="0"/>
          <w:numId w:val="19"/>
        </w:numPr>
        <w:rPr>
          <w:rFonts w:ascii="Calibri" w:hAnsi="Calibri" w:cs="Calibri"/>
          <w:b/>
          <w:i/>
          <w:sz w:val="28"/>
          <w:szCs w:val="28"/>
          <w:lang w:val="lt-LT"/>
        </w:rPr>
      </w:pPr>
      <w:r w:rsidRPr="00E953BF">
        <w:rPr>
          <w:rFonts w:ascii="Calibri" w:hAnsi="Calibri" w:cs="Calibri"/>
          <w:b/>
          <w:i/>
          <w:sz w:val="28"/>
          <w:szCs w:val="28"/>
          <w:lang w:val="lt-LT"/>
        </w:rPr>
        <w:t xml:space="preserve">  </w:t>
      </w:r>
      <w:r w:rsidR="00700D05" w:rsidRPr="00E953BF">
        <w:rPr>
          <w:rFonts w:ascii="Calibri" w:hAnsi="Calibri" w:cs="Calibri"/>
          <w:b/>
          <w:i/>
          <w:sz w:val="28"/>
          <w:szCs w:val="28"/>
          <w:lang w:val="lt-LT"/>
        </w:rPr>
        <w:t xml:space="preserve">Kad </w:t>
      </w:r>
      <w:r w:rsidR="0043431D" w:rsidRPr="00E953BF">
        <w:rPr>
          <w:rFonts w:ascii="Calibri" w:hAnsi="Calibri" w:cs="Calibri"/>
          <w:b/>
          <w:i/>
          <w:sz w:val="28"/>
          <w:szCs w:val="28"/>
          <w:lang w:val="lt-LT"/>
        </w:rPr>
        <w:t>politikai, mokslininkai ir ekonomistai bendradarbiautų siekdami</w:t>
      </w:r>
      <w:r w:rsidR="00C663CC" w:rsidRPr="00E953BF">
        <w:rPr>
          <w:rFonts w:ascii="Calibri" w:hAnsi="Calibri" w:cs="Calibri"/>
          <w:b/>
          <w:i/>
          <w:sz w:val="28"/>
          <w:szCs w:val="28"/>
          <w:lang w:val="lt-LT"/>
        </w:rPr>
        <w:t xml:space="preserve"> </w:t>
      </w:r>
      <w:r w:rsidR="0043431D" w:rsidRPr="00E953BF">
        <w:rPr>
          <w:rFonts w:ascii="Calibri" w:hAnsi="Calibri" w:cs="Calibri"/>
          <w:b/>
          <w:i/>
          <w:sz w:val="28"/>
          <w:szCs w:val="28"/>
          <w:lang w:val="lt-LT"/>
        </w:rPr>
        <w:t>apsaugoti jūras ir vandenynus.</w:t>
      </w:r>
      <w:r w:rsidR="00E953BF">
        <w:rPr>
          <w:rFonts w:ascii="Calibri" w:hAnsi="Calibri" w:cs="Calibri"/>
          <w:b/>
          <w:i/>
          <w:sz w:val="28"/>
          <w:szCs w:val="28"/>
          <w:lang w:val="lt-LT"/>
        </w:rPr>
        <w:t xml:space="preserve">                                                    </w:t>
      </w:r>
      <w:r w:rsidR="00167C5B" w:rsidRPr="00E953BF">
        <w:rPr>
          <w:rFonts w:ascii="Calibri" w:hAnsi="Calibri" w:cs="Calibri"/>
          <w:b/>
          <w:i/>
          <w:sz w:val="20"/>
          <w:szCs w:val="20"/>
          <w:lang w:val="lt-LT"/>
        </w:rPr>
        <w:t xml:space="preserve"> </w:t>
      </w:r>
      <w:r w:rsidR="00E31619" w:rsidRPr="00E953BF">
        <w:rPr>
          <w:rFonts w:ascii="Calibri" w:hAnsi="Calibri" w:cs="Calibri"/>
          <w:sz w:val="20"/>
          <w:szCs w:val="20"/>
          <w:lang w:val="lt-LT"/>
        </w:rPr>
        <w:t xml:space="preserve">(popiežiškoji </w:t>
      </w:r>
      <w:r w:rsidR="0043431D" w:rsidRPr="00E953BF">
        <w:rPr>
          <w:rFonts w:ascii="Calibri" w:hAnsi="Calibri" w:cs="Calibri"/>
          <w:sz w:val="20"/>
          <w:szCs w:val="20"/>
          <w:lang w:val="lt-LT"/>
        </w:rPr>
        <w:t>rugsėjo</w:t>
      </w:r>
      <w:r w:rsidR="00E0458D" w:rsidRPr="00E953BF">
        <w:rPr>
          <w:rFonts w:ascii="Calibri" w:hAnsi="Calibri" w:cs="Calibri"/>
          <w:sz w:val="20"/>
          <w:szCs w:val="20"/>
          <w:lang w:val="lt-LT"/>
        </w:rPr>
        <w:t xml:space="preserve"> mėnesio intencija)</w:t>
      </w:r>
    </w:p>
    <w:p w:rsidR="00E0458D" w:rsidRPr="00E953BF" w:rsidRDefault="00E0458D" w:rsidP="00700D05">
      <w:pPr>
        <w:rPr>
          <w:rFonts w:ascii="Calibri" w:hAnsi="Calibri" w:cs="Calibri"/>
          <w:sz w:val="28"/>
          <w:szCs w:val="28"/>
        </w:rPr>
      </w:pPr>
    </w:p>
    <w:p w:rsidR="00D50D6C" w:rsidRPr="00E953BF" w:rsidRDefault="00757F49" w:rsidP="0043431D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</w:t>
      </w:r>
      <w:r w:rsidR="008B4959" w:rsidRPr="00E953BF">
        <w:rPr>
          <w:rFonts w:ascii="Calibri" w:hAnsi="Calibri" w:cs="Calibri"/>
          <w:sz w:val="28"/>
          <w:szCs w:val="28"/>
        </w:rPr>
        <w:t>ad</w:t>
      </w:r>
      <w:proofErr w:type="spellEnd"/>
      <w:r w:rsidR="008B495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Viešpaties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malonė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nusileistų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ant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mūsų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padėtų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sėkmingai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vykdyti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rankų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darbą</w:t>
      </w:r>
      <w:proofErr w:type="spellEnd"/>
      <w:r w:rsidR="00337505" w:rsidRPr="00E953BF">
        <w:rPr>
          <w:rFonts w:ascii="Calibri" w:hAnsi="Calibri" w:cs="Calibri"/>
          <w:sz w:val="28"/>
          <w:szCs w:val="28"/>
        </w:rPr>
        <w:t>.</w:t>
      </w:r>
    </w:p>
    <w:p w:rsidR="00E0458D" w:rsidRPr="00E953BF" w:rsidRDefault="00E0458D" w:rsidP="00D50D6C">
      <w:pPr>
        <w:ind w:left="720"/>
        <w:rPr>
          <w:rFonts w:ascii="Calibri" w:hAnsi="Calibri" w:cs="Calibri"/>
          <w:sz w:val="28"/>
          <w:szCs w:val="28"/>
        </w:rPr>
      </w:pPr>
    </w:p>
    <w:p w:rsidR="00E0458D" w:rsidRPr="00E953BF" w:rsidRDefault="008A5023" w:rsidP="0043431D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r w:rsidR="0043431D" w:rsidRPr="00E953BF">
        <w:rPr>
          <w:rFonts w:ascii="Calibri" w:hAnsi="Calibri" w:cs="Calibri"/>
          <w:sz w:val="28"/>
          <w:szCs w:val="28"/>
          <w:lang w:val="lt-LT"/>
        </w:rPr>
        <w:t xml:space="preserve">gaisrininkai, policininkai ir greitosios </w:t>
      </w:r>
      <w:proofErr w:type="spellStart"/>
      <w:r w:rsidR="0043431D" w:rsidRPr="00E953BF">
        <w:rPr>
          <w:rFonts w:ascii="Calibri" w:hAnsi="Calibri" w:cs="Calibri"/>
          <w:sz w:val="28"/>
          <w:szCs w:val="28"/>
          <w:lang w:val="lt-LT"/>
        </w:rPr>
        <w:t>pagelbos</w:t>
      </w:r>
      <w:proofErr w:type="spellEnd"/>
      <w:r w:rsidR="0043431D" w:rsidRPr="00E953BF">
        <w:rPr>
          <w:rFonts w:ascii="Calibri" w:hAnsi="Calibri" w:cs="Calibri"/>
          <w:sz w:val="28"/>
          <w:szCs w:val="28"/>
          <w:lang w:val="lt-LT"/>
        </w:rPr>
        <w:t xml:space="preserve"> d</w:t>
      </w:r>
      <w:r w:rsidR="00ED1E3F" w:rsidRPr="00E953BF">
        <w:rPr>
          <w:rFonts w:ascii="Calibri" w:hAnsi="Calibri" w:cs="Calibri"/>
          <w:sz w:val="28"/>
          <w:szCs w:val="28"/>
          <w:lang w:val="lt-LT"/>
        </w:rPr>
        <w:t>arbininkai būtų palaiminti jų tarnystėje</w:t>
      </w:r>
      <w:r w:rsidR="0043431D" w:rsidRPr="00E953BF">
        <w:rPr>
          <w:rFonts w:ascii="Calibri" w:hAnsi="Calibri" w:cs="Calibri"/>
          <w:sz w:val="28"/>
          <w:szCs w:val="28"/>
          <w:lang w:val="lt-LT"/>
        </w:rPr>
        <w:t xml:space="preserve"> mūsų bendruomenei</w:t>
      </w:r>
      <w:r w:rsidR="00E02269" w:rsidRPr="00E953BF">
        <w:rPr>
          <w:rFonts w:ascii="Calibri" w:hAnsi="Calibri" w:cs="Calibri"/>
          <w:sz w:val="28"/>
          <w:szCs w:val="28"/>
          <w:lang w:val="lt-LT"/>
        </w:rPr>
        <w:t>.</w:t>
      </w:r>
    </w:p>
    <w:p w:rsidR="00E0458D" w:rsidRPr="00E953BF" w:rsidRDefault="00E0458D">
      <w:pPr>
        <w:ind w:left="630"/>
        <w:rPr>
          <w:rFonts w:ascii="Calibri" w:hAnsi="Calibri" w:cs="Calibri"/>
          <w:sz w:val="28"/>
          <w:szCs w:val="28"/>
        </w:rPr>
      </w:pPr>
    </w:p>
    <w:p w:rsidR="00312988" w:rsidRPr="00E953BF" w:rsidRDefault="00F8026D" w:rsidP="00492566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="008A5023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apmąstydami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“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kryžiaus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išaukštinimą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”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gautume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malonės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nešti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savąjį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kryžių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sekti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Jėzaus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mokymus</w:t>
      </w:r>
      <w:proofErr w:type="spellEnd"/>
      <w:r w:rsidR="001E65EE" w:rsidRPr="00E953BF">
        <w:rPr>
          <w:rFonts w:ascii="Calibri" w:hAnsi="Calibri" w:cs="Calibri"/>
          <w:sz w:val="28"/>
          <w:szCs w:val="28"/>
        </w:rPr>
        <w:t>.</w:t>
      </w:r>
    </w:p>
    <w:p w:rsidR="00295C81" w:rsidRPr="00E953BF" w:rsidRDefault="00295C81" w:rsidP="00295C81">
      <w:pPr>
        <w:ind w:left="720"/>
        <w:rPr>
          <w:rFonts w:ascii="Calibri" w:hAnsi="Calibri" w:cs="Calibri"/>
          <w:sz w:val="28"/>
          <w:szCs w:val="28"/>
        </w:rPr>
      </w:pPr>
    </w:p>
    <w:p w:rsidR="00312988" w:rsidRPr="00E953BF" w:rsidRDefault="00F8026D" w:rsidP="0043431D">
      <w:pPr>
        <w:numPr>
          <w:ilvl w:val="0"/>
          <w:numId w:val="2"/>
        </w:numPr>
        <w:rPr>
          <w:rFonts w:ascii="Calibri" w:hAnsi="Calibri" w:cs="Calibri"/>
          <w:sz w:val="28"/>
          <w:szCs w:val="28"/>
          <w:lang w:val="lt-LT"/>
        </w:rPr>
      </w:pPr>
      <w:r w:rsidRPr="00E953BF">
        <w:rPr>
          <w:rFonts w:ascii="Calibri" w:hAnsi="Calibri" w:cs="Calibri"/>
          <w:sz w:val="28"/>
          <w:szCs w:val="28"/>
          <w:lang w:val="lt-LT"/>
        </w:rPr>
        <w:t>Kad</w:t>
      </w:r>
      <w:r w:rsidR="006D37DF" w:rsidRPr="00E953BF">
        <w:rPr>
          <w:rFonts w:ascii="Calibri" w:hAnsi="Calibri" w:cs="Calibri"/>
          <w:sz w:val="28"/>
          <w:szCs w:val="28"/>
          <w:lang w:val="lt-LT"/>
        </w:rPr>
        <w:t xml:space="preserve"> </w:t>
      </w:r>
      <w:r w:rsidR="0043431D" w:rsidRPr="00E953BF">
        <w:rPr>
          <w:rFonts w:ascii="Calibri" w:hAnsi="Calibri" w:cs="Calibri"/>
          <w:sz w:val="28"/>
          <w:szCs w:val="28"/>
          <w:lang w:val="lt-LT"/>
        </w:rPr>
        <w:t>mūsų para</w:t>
      </w:r>
      <w:r w:rsidR="00ED1E3F" w:rsidRPr="00E953BF">
        <w:rPr>
          <w:rFonts w:ascii="Calibri" w:hAnsi="Calibri" w:cs="Calibri"/>
          <w:sz w:val="28"/>
          <w:szCs w:val="28"/>
          <w:lang w:val="lt-LT"/>
        </w:rPr>
        <w:t>pijos bendruomenė augtų tikėjimu, viltimi ir meil</w:t>
      </w:r>
      <w:r w:rsidR="0043431D" w:rsidRPr="00E953BF">
        <w:rPr>
          <w:rFonts w:ascii="Calibri" w:hAnsi="Calibri" w:cs="Calibri"/>
          <w:sz w:val="28"/>
          <w:szCs w:val="28"/>
          <w:lang w:val="lt-LT"/>
        </w:rPr>
        <w:t>e</w:t>
      </w:r>
      <w:r w:rsidR="00B670A2" w:rsidRPr="00E953BF">
        <w:rPr>
          <w:rFonts w:ascii="Calibri" w:hAnsi="Calibri" w:cs="Calibri"/>
          <w:sz w:val="28"/>
          <w:szCs w:val="28"/>
          <w:lang w:val="lt-LT"/>
        </w:rPr>
        <w:t xml:space="preserve">. </w:t>
      </w:r>
    </w:p>
    <w:p w:rsidR="00E0458D" w:rsidRPr="00E953BF" w:rsidRDefault="00E0458D">
      <w:pPr>
        <w:ind w:left="630"/>
        <w:rPr>
          <w:rFonts w:ascii="Calibri" w:hAnsi="Calibri" w:cs="Calibri"/>
          <w:sz w:val="28"/>
          <w:szCs w:val="28"/>
        </w:rPr>
      </w:pPr>
    </w:p>
    <w:p w:rsidR="00E0458D" w:rsidRPr="00E953BF" w:rsidRDefault="00E0458D" w:rsidP="00E953BF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Dievas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laimintų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kun. </w:t>
      </w:r>
      <w:proofErr w:type="spellStart"/>
      <w:r w:rsidRPr="00E953BF">
        <w:rPr>
          <w:rFonts w:ascii="Calibri" w:hAnsi="Calibri" w:cs="Calibri"/>
          <w:sz w:val="28"/>
          <w:szCs w:val="28"/>
        </w:rPr>
        <w:t>Bacevičių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Pastoracinę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Finansų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Tarybas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jiems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siekiant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užtikrinti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r w:rsid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Šv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953BF">
        <w:rPr>
          <w:rFonts w:ascii="Calibri" w:hAnsi="Calibri" w:cs="Calibri"/>
          <w:sz w:val="28"/>
          <w:szCs w:val="28"/>
        </w:rPr>
        <w:t>Kazimiero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parapijos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ateitį</w:t>
      </w:r>
      <w:proofErr w:type="spellEnd"/>
      <w:r w:rsidRPr="00E953BF">
        <w:rPr>
          <w:rFonts w:ascii="Calibri" w:hAnsi="Calibri" w:cs="Calibri"/>
          <w:sz w:val="28"/>
          <w:szCs w:val="28"/>
        </w:rPr>
        <w:t>.</w:t>
      </w:r>
    </w:p>
    <w:p w:rsidR="00E0458D" w:rsidRPr="00E953BF" w:rsidRDefault="00E0458D">
      <w:pPr>
        <w:ind w:left="720"/>
        <w:rPr>
          <w:rFonts w:ascii="Calibri" w:hAnsi="Calibri" w:cs="Calibri"/>
          <w:sz w:val="28"/>
          <w:szCs w:val="28"/>
        </w:rPr>
      </w:pPr>
    </w:p>
    <w:p w:rsidR="00E0458D" w:rsidRPr="00E953BF" w:rsidRDefault="00E0458D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visi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parapijiečiai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suprastų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jų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atsakomybę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užtikrinti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Šv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953BF">
        <w:rPr>
          <w:rFonts w:ascii="Calibri" w:hAnsi="Calibri" w:cs="Calibri"/>
          <w:sz w:val="28"/>
          <w:szCs w:val="28"/>
        </w:rPr>
        <w:t>Kazimiero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parapijos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ateitį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teikiant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finansinę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paramą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remiant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lėšų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telkimą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įsijungiant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į </w:t>
      </w:r>
      <w:proofErr w:type="spellStart"/>
      <w:r w:rsidRPr="00E953BF">
        <w:rPr>
          <w:rFonts w:ascii="Calibri" w:hAnsi="Calibri" w:cs="Calibri"/>
          <w:sz w:val="28"/>
          <w:szCs w:val="28"/>
        </w:rPr>
        <w:t>parapijos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veiklą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dalinantis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įdėjomis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visų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svarbiausia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meldžiantis</w:t>
      </w:r>
      <w:proofErr w:type="spellEnd"/>
      <w:r w:rsidRPr="00E953BF">
        <w:rPr>
          <w:rFonts w:ascii="Calibri" w:hAnsi="Calibri" w:cs="Calibri"/>
          <w:sz w:val="28"/>
          <w:szCs w:val="28"/>
        </w:rPr>
        <w:t>.</w:t>
      </w:r>
    </w:p>
    <w:p w:rsidR="00E0458D" w:rsidRPr="00E953BF" w:rsidRDefault="00E0458D">
      <w:pPr>
        <w:jc w:val="both"/>
        <w:rPr>
          <w:rFonts w:ascii="Calibri" w:hAnsi="Calibri" w:cs="Calibri"/>
          <w:sz w:val="28"/>
          <w:szCs w:val="28"/>
          <w:lang w:val="lt-LT"/>
        </w:rPr>
      </w:pPr>
    </w:p>
    <w:p w:rsidR="00E0458D" w:rsidRPr="00E953BF" w:rsidRDefault="007824CE" w:rsidP="002D02ED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="00CA345F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1E3F" w:rsidRPr="00E953BF">
        <w:rPr>
          <w:rFonts w:ascii="Calibri" w:hAnsi="Calibri" w:cs="Calibri"/>
          <w:sz w:val="28"/>
          <w:szCs w:val="28"/>
        </w:rPr>
        <w:t>sugrįžę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į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mokyklą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mokiniai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mokytojai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mokyklos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personalas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būtų</w:t>
      </w:r>
      <w:proofErr w:type="spellEnd"/>
      <w:r w:rsidR="0043431D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3431D" w:rsidRPr="00E953BF">
        <w:rPr>
          <w:rFonts w:ascii="Calibri" w:hAnsi="Calibri" w:cs="Calibri"/>
          <w:sz w:val="28"/>
          <w:szCs w:val="28"/>
        </w:rPr>
        <w:t>palaiminti</w:t>
      </w:r>
      <w:proofErr w:type="spellEnd"/>
      <w:r w:rsidR="00B670A2" w:rsidRPr="00E953BF">
        <w:rPr>
          <w:rFonts w:ascii="Calibri" w:hAnsi="Calibri" w:cs="Calibri"/>
          <w:sz w:val="28"/>
          <w:szCs w:val="28"/>
        </w:rPr>
        <w:t>.</w:t>
      </w:r>
    </w:p>
    <w:p w:rsidR="00E0458D" w:rsidRPr="00E953BF" w:rsidRDefault="00E0458D">
      <w:pPr>
        <w:jc w:val="both"/>
        <w:rPr>
          <w:rFonts w:ascii="Calibri" w:hAnsi="Calibri" w:cs="Calibri"/>
          <w:sz w:val="28"/>
          <w:szCs w:val="28"/>
          <w:lang w:val="lt-LT"/>
        </w:rPr>
      </w:pPr>
    </w:p>
    <w:p w:rsidR="00E0458D" w:rsidRPr="00E953BF" w:rsidRDefault="00E0458D" w:rsidP="00113695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našlės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našliai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našlaičiai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visi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vienišieji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neaprūpintieji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būtų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išgelbėti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iš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savo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vargų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apglėbti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krikščioniškosios</w:t>
      </w:r>
      <w:proofErr w:type="spellEnd"/>
      <w:r w:rsidR="00113695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13695" w:rsidRPr="00E953BF">
        <w:rPr>
          <w:rFonts w:ascii="Calibri" w:hAnsi="Calibri" w:cs="Calibri"/>
          <w:sz w:val="28"/>
          <w:szCs w:val="28"/>
        </w:rPr>
        <w:t>draugystės</w:t>
      </w:r>
      <w:proofErr w:type="spellEnd"/>
      <w:r w:rsidR="003F7963" w:rsidRPr="00E953BF">
        <w:rPr>
          <w:rFonts w:ascii="Calibri" w:hAnsi="Calibri" w:cs="Calibri"/>
          <w:sz w:val="28"/>
          <w:szCs w:val="28"/>
        </w:rPr>
        <w:t>.</w:t>
      </w:r>
    </w:p>
    <w:p w:rsidR="003D534B" w:rsidRPr="00E953BF" w:rsidRDefault="003D534B" w:rsidP="003D534B">
      <w:pPr>
        <w:ind w:left="720"/>
        <w:rPr>
          <w:rFonts w:ascii="Calibri" w:hAnsi="Calibri" w:cs="Calibri"/>
          <w:sz w:val="28"/>
          <w:szCs w:val="28"/>
          <w:highlight w:val="yellow"/>
        </w:rPr>
      </w:pPr>
    </w:p>
    <w:p w:rsidR="003D534B" w:rsidRPr="00E953BF" w:rsidRDefault="0003599E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proofErr w:type="spellStart"/>
      <w:r w:rsidRPr="00E953BF">
        <w:rPr>
          <w:rFonts w:ascii="Calibri" w:hAnsi="Calibri" w:cs="Calibri"/>
          <w:sz w:val="28"/>
          <w:szCs w:val="28"/>
        </w:rPr>
        <w:t>Kad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visi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kurie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meldžiasi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būtų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užtikrinti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maldos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galia</w:t>
      </w:r>
      <w:proofErr w:type="spellEnd"/>
      <w:r w:rsidR="00115AEE" w:rsidRPr="00E953BF">
        <w:rPr>
          <w:rFonts w:ascii="Calibri" w:hAnsi="Calibri" w:cs="Calibri"/>
          <w:sz w:val="28"/>
          <w:szCs w:val="28"/>
        </w:rPr>
        <w:t>.</w:t>
      </w: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D02ED" w:rsidRDefault="002D02E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113695" w:rsidRDefault="00113695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28301F" w:rsidRDefault="00E167CC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noProof/>
          <w:sz w:val="16"/>
          <w:szCs w:val="16"/>
          <w:lang w:val="lt-LT" w:eastAsia="lt-LT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3046455</wp:posOffset>
            </wp:positionH>
            <wp:positionV relativeFrom="paragraph">
              <wp:posOffset>87322</wp:posOffset>
            </wp:positionV>
            <wp:extent cx="747069" cy="1278924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69" cy="127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5446" w:rsidRDefault="00335446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16"/>
          <w:szCs w:val="16"/>
        </w:rPr>
      </w:pPr>
    </w:p>
    <w:p w:rsidR="00E0458D" w:rsidRDefault="00E0458D">
      <w:pPr>
        <w:pStyle w:val="BodyText"/>
        <w:jc w:val="center"/>
        <w:rPr>
          <w:rFonts w:ascii="Calibri" w:hAnsi="Calibri" w:cs="Calibri"/>
          <w:b/>
          <w:sz w:val="28"/>
          <w:szCs w:val="2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Pr="0004107A" w:rsidRDefault="00E0458D" w:rsidP="0004107A">
      <w:pPr>
        <w:pStyle w:val="BodyText"/>
        <w:jc w:val="left"/>
        <w:rPr>
          <w:rFonts w:ascii="Calibri" w:hAnsi="Calibri" w:cs="Calibri"/>
          <w:b/>
          <w:sz w:val="14"/>
          <w:szCs w:val="8"/>
        </w:rPr>
      </w:pPr>
    </w:p>
    <w:p w:rsidR="00E0458D" w:rsidRDefault="0004107A" w:rsidP="0004107A">
      <w:pPr>
        <w:pStyle w:val="BodyText"/>
        <w:ind w:left="1440" w:firstLine="7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KAS  NAUJO             </w:t>
      </w:r>
      <w:r w:rsidR="00E0458D">
        <w:rPr>
          <w:rFonts w:ascii="Calibri" w:hAnsi="Calibri" w:cs="Calibri"/>
          <w:b/>
          <w:sz w:val="28"/>
          <w:szCs w:val="28"/>
          <w:lang w:val="lt-LT"/>
        </w:rPr>
        <w:t>ŠV. KAZIMIERO  PARAPIJOJE</w:t>
      </w:r>
      <w:r w:rsidR="00E0458D">
        <w:rPr>
          <w:rFonts w:ascii="Calibri" w:hAnsi="Calibri" w:cs="Calibri"/>
          <w:b/>
          <w:sz w:val="28"/>
          <w:szCs w:val="28"/>
        </w:rPr>
        <w:t>?</w:t>
      </w:r>
    </w:p>
    <w:p w:rsidR="00E167CC" w:rsidRDefault="00E167CC">
      <w:pPr>
        <w:pStyle w:val="BodyText"/>
        <w:ind w:left="720"/>
        <w:jc w:val="left"/>
        <w:rPr>
          <w:rFonts w:ascii="Calibri" w:hAnsi="Calibri" w:cs="Calibri"/>
          <w:bCs/>
          <w:sz w:val="16"/>
          <w:szCs w:val="22"/>
          <w:u w:val="single"/>
          <w:lang w:val="lt-LT"/>
        </w:rPr>
      </w:pPr>
    </w:p>
    <w:p w:rsidR="00113695" w:rsidRPr="008F23FB" w:rsidRDefault="00113695">
      <w:pPr>
        <w:pStyle w:val="BodyText"/>
        <w:ind w:left="720"/>
        <w:jc w:val="left"/>
        <w:rPr>
          <w:rFonts w:ascii="Calibri" w:hAnsi="Calibri" w:cs="Calibri"/>
          <w:bCs/>
          <w:sz w:val="16"/>
          <w:szCs w:val="22"/>
          <w:u w:val="single"/>
          <w:lang w:val="lt-LT"/>
        </w:rPr>
      </w:pPr>
    </w:p>
    <w:p w:rsidR="00E35074" w:rsidRPr="00E953BF" w:rsidRDefault="00571BE8" w:rsidP="00E953BF">
      <w:pPr>
        <w:pStyle w:val="BodyText"/>
        <w:jc w:val="left"/>
        <w:rPr>
          <w:rFonts w:ascii="Calibri" w:hAnsi="Calibri" w:cs="Calibri"/>
          <w:sz w:val="28"/>
          <w:szCs w:val="28"/>
          <w:lang w:val="lt-LT"/>
        </w:rPr>
      </w:pPr>
      <w:r>
        <w:rPr>
          <w:rFonts w:ascii="Calibri" w:hAnsi="Calibri" w:cs="Calibri"/>
          <w:sz w:val="22"/>
          <w:szCs w:val="22"/>
          <w:lang w:val="lt-LT"/>
        </w:rPr>
        <w:t xml:space="preserve">   </w:t>
      </w:r>
      <w:r w:rsidRPr="00E953BF">
        <w:rPr>
          <w:rFonts w:ascii="Calibri" w:hAnsi="Calibri" w:cs="Calibri"/>
          <w:sz w:val="28"/>
          <w:szCs w:val="28"/>
          <w:lang w:val="lt-LT"/>
        </w:rPr>
        <w:t xml:space="preserve">  </w:t>
      </w:r>
      <w:r w:rsidR="00113695" w:rsidRPr="00E953BF">
        <w:rPr>
          <w:rFonts w:ascii="Calibri" w:hAnsi="Calibri" w:cs="Calibri"/>
          <w:sz w:val="28"/>
          <w:szCs w:val="28"/>
          <w:lang w:val="lt-LT"/>
        </w:rPr>
        <w:t>rugsėjo</w:t>
      </w:r>
      <w:r w:rsidR="00A00B7A" w:rsidRPr="00E953BF">
        <w:rPr>
          <w:rFonts w:ascii="Calibri" w:hAnsi="Calibri" w:cs="Calibri"/>
          <w:bCs/>
          <w:sz w:val="28"/>
          <w:szCs w:val="28"/>
          <w:lang w:val="lt-LT"/>
        </w:rPr>
        <w:t xml:space="preserve"> </w:t>
      </w:r>
      <w:r w:rsidR="00E02269" w:rsidRPr="00E953BF">
        <w:rPr>
          <w:rFonts w:ascii="Calibri" w:hAnsi="Calibri" w:cs="Calibri"/>
          <w:bCs/>
          <w:sz w:val="28"/>
          <w:szCs w:val="28"/>
          <w:lang w:val="lt-LT"/>
        </w:rPr>
        <w:t xml:space="preserve">   </w:t>
      </w:r>
      <w:r w:rsidR="00113695" w:rsidRPr="00E953BF">
        <w:rPr>
          <w:rFonts w:ascii="Calibri" w:hAnsi="Calibri" w:cs="Calibri"/>
          <w:bCs/>
          <w:sz w:val="28"/>
          <w:szCs w:val="28"/>
          <w:lang w:val="lt-LT"/>
        </w:rPr>
        <w:t>6</w:t>
      </w:r>
      <w:r w:rsidR="0003599E" w:rsidRPr="00E953BF">
        <w:rPr>
          <w:rFonts w:ascii="Calibri" w:hAnsi="Calibri" w:cs="Calibri"/>
          <w:bCs/>
          <w:sz w:val="28"/>
          <w:szCs w:val="28"/>
          <w:lang w:val="lt-LT"/>
        </w:rPr>
        <w:t>d.</w:t>
      </w:r>
      <w:r w:rsidRPr="00E953BF">
        <w:rPr>
          <w:rFonts w:ascii="Calibri" w:hAnsi="Calibri" w:cs="Calibri"/>
          <w:bCs/>
          <w:sz w:val="28"/>
          <w:szCs w:val="28"/>
          <w:lang w:val="lt-LT"/>
        </w:rPr>
        <w:t xml:space="preserve">    </w:t>
      </w:r>
      <w:r w:rsidR="00E35074" w:rsidRPr="00E953BF">
        <w:rPr>
          <w:rFonts w:ascii="Calibri" w:hAnsi="Calibri" w:cs="Calibri"/>
          <w:bCs/>
          <w:sz w:val="28"/>
          <w:szCs w:val="28"/>
          <w:lang w:val="lt-LT"/>
        </w:rPr>
        <w:t xml:space="preserve">– </w:t>
      </w:r>
      <w:r w:rsidR="008F23FB" w:rsidRPr="00E953BF">
        <w:rPr>
          <w:rFonts w:ascii="Calibri" w:hAnsi="Calibri" w:cs="Calibri"/>
          <w:bCs/>
          <w:sz w:val="28"/>
          <w:szCs w:val="28"/>
          <w:lang w:val="lt-LT"/>
        </w:rPr>
        <w:t xml:space="preserve"> </w:t>
      </w:r>
      <w:r w:rsidR="002D02ED" w:rsidRPr="00E953BF">
        <w:rPr>
          <w:rFonts w:ascii="Calibri" w:hAnsi="Calibri" w:cs="Calibri"/>
          <w:b/>
          <w:bCs/>
          <w:sz w:val="28"/>
          <w:szCs w:val="28"/>
          <w:lang w:val="lt-LT"/>
        </w:rPr>
        <w:t xml:space="preserve">Pirmojo mėnesio penktadienio </w:t>
      </w:r>
      <w:r w:rsidR="002D02ED" w:rsidRPr="00E953BF">
        <w:rPr>
          <w:rFonts w:ascii="Calibri" w:hAnsi="Calibri" w:cs="Calibri"/>
          <w:b/>
          <w:sz w:val="28"/>
          <w:szCs w:val="28"/>
          <w:lang w:val="lt-LT"/>
        </w:rPr>
        <w:t>Eucharistijos garbinimas</w:t>
      </w:r>
      <w:r w:rsidR="002D02ED" w:rsidRPr="00E953BF">
        <w:rPr>
          <w:rFonts w:ascii="Calibri" w:hAnsi="Calibri" w:cs="Calibri"/>
          <w:sz w:val="28"/>
          <w:szCs w:val="28"/>
          <w:lang w:val="lt-LT"/>
        </w:rPr>
        <w:t xml:space="preserve"> </w:t>
      </w:r>
      <w:r w:rsidR="002D02ED" w:rsidRPr="00E953BF">
        <w:rPr>
          <w:rFonts w:ascii="Calibri" w:hAnsi="Calibri" w:cs="Calibri"/>
          <w:b/>
          <w:sz w:val="28"/>
          <w:szCs w:val="28"/>
          <w:lang w:val="lt-LT"/>
        </w:rPr>
        <w:t xml:space="preserve">ryte </w:t>
      </w:r>
      <w:r w:rsidR="00E953BF">
        <w:rPr>
          <w:rFonts w:ascii="Calibri" w:hAnsi="Calibri" w:cs="Calibri"/>
          <w:sz w:val="28"/>
          <w:szCs w:val="28"/>
          <w:lang w:val="lt-LT"/>
        </w:rPr>
        <w:t xml:space="preserve"> 8:00 </w:t>
      </w:r>
      <w:r w:rsidR="00E953BF">
        <w:rPr>
          <w:rFonts w:ascii="Calibri" w:hAnsi="Calibri" w:cs="Calibri"/>
          <w:sz w:val="28"/>
          <w:szCs w:val="28"/>
          <w:lang w:val="lt-LT"/>
        </w:rPr>
        <w:br/>
        <w:t xml:space="preserve">                                   </w:t>
      </w:r>
      <w:r w:rsidR="002D02ED" w:rsidRPr="00E953BF">
        <w:rPr>
          <w:rFonts w:ascii="Calibri" w:hAnsi="Calibri" w:cs="Calibri"/>
          <w:sz w:val="28"/>
          <w:szCs w:val="28"/>
          <w:lang w:val="lt-LT"/>
        </w:rPr>
        <w:t>9:00v.r. bažnyčioje</w:t>
      </w:r>
    </w:p>
    <w:p w:rsidR="00492566" w:rsidRPr="00E953BF" w:rsidRDefault="00113695" w:rsidP="00113695">
      <w:pPr>
        <w:pStyle w:val="BodyText"/>
        <w:spacing w:line="480" w:lineRule="auto"/>
        <w:jc w:val="left"/>
        <w:rPr>
          <w:rFonts w:ascii="Calibri" w:hAnsi="Calibri" w:cs="Calibri"/>
          <w:bCs/>
          <w:sz w:val="28"/>
          <w:szCs w:val="28"/>
          <w:lang w:val="lt-LT"/>
        </w:rPr>
      </w:pPr>
      <w:r w:rsidRPr="00E953BF">
        <w:rPr>
          <w:rFonts w:ascii="Calibri" w:hAnsi="Calibri" w:cs="Calibri"/>
          <w:sz w:val="28"/>
          <w:szCs w:val="28"/>
          <w:lang w:val="lt-LT"/>
        </w:rPr>
        <w:t xml:space="preserve">     rugsėjo</w:t>
      </w:r>
      <w:r w:rsidRPr="00E953BF">
        <w:rPr>
          <w:rFonts w:ascii="Calibri" w:hAnsi="Calibri" w:cs="Calibri"/>
          <w:bCs/>
          <w:sz w:val="28"/>
          <w:szCs w:val="28"/>
          <w:lang w:val="lt-LT"/>
        </w:rPr>
        <w:t xml:space="preserve">  11</w:t>
      </w:r>
      <w:r w:rsidR="003F7963" w:rsidRPr="00E953BF">
        <w:rPr>
          <w:rFonts w:ascii="Calibri" w:hAnsi="Calibri" w:cs="Calibri"/>
          <w:bCs/>
          <w:sz w:val="28"/>
          <w:szCs w:val="28"/>
          <w:lang w:val="lt-LT"/>
        </w:rPr>
        <w:t xml:space="preserve">d.    </w:t>
      </w:r>
      <w:r w:rsidR="00295C81" w:rsidRPr="00E953BF">
        <w:rPr>
          <w:rFonts w:ascii="Calibri" w:hAnsi="Calibri" w:cs="Calibri"/>
          <w:sz w:val="28"/>
          <w:szCs w:val="28"/>
          <w:lang w:val="lt-LT"/>
        </w:rPr>
        <w:t xml:space="preserve">– </w:t>
      </w:r>
      <w:r w:rsidR="008F23FB" w:rsidRPr="00E953BF">
        <w:rPr>
          <w:rFonts w:ascii="Calibri" w:hAnsi="Calibri" w:cs="Calibri"/>
          <w:sz w:val="28"/>
          <w:szCs w:val="28"/>
          <w:lang w:val="lt-LT"/>
        </w:rPr>
        <w:t xml:space="preserve"> </w:t>
      </w:r>
      <w:r w:rsidR="00EE0960" w:rsidRPr="00E953BF">
        <w:rPr>
          <w:rFonts w:ascii="Calibri" w:hAnsi="Calibri" w:cs="Calibri"/>
          <w:b/>
          <w:bCs/>
          <w:sz w:val="28"/>
          <w:szCs w:val="28"/>
          <w:lang w:val="lt-LT"/>
        </w:rPr>
        <w:t xml:space="preserve">Eucharistijos garbinimas vakare, </w:t>
      </w:r>
      <w:r w:rsidR="00EE0960" w:rsidRPr="00E953BF">
        <w:rPr>
          <w:rFonts w:ascii="Calibri" w:hAnsi="Calibri" w:cs="Calibri"/>
          <w:bCs/>
          <w:sz w:val="28"/>
          <w:szCs w:val="28"/>
          <w:lang w:val="lt-LT"/>
        </w:rPr>
        <w:t>6:00-7:00v.v.</w:t>
      </w:r>
    </w:p>
    <w:p w:rsidR="00AB7B3B" w:rsidRPr="00AB7B3B" w:rsidRDefault="00AB7B3B" w:rsidP="00AB7B3B">
      <w:pPr>
        <w:pStyle w:val="BodyText"/>
        <w:spacing w:line="360" w:lineRule="auto"/>
        <w:jc w:val="left"/>
        <w:rPr>
          <w:rFonts w:ascii="Calibri" w:hAnsi="Calibri" w:cs="Calibri"/>
          <w:b/>
          <w:sz w:val="8"/>
          <w:szCs w:val="22"/>
          <w:u w:val="single"/>
          <w:lang w:val="lt-LT"/>
        </w:rPr>
      </w:pPr>
    </w:p>
    <w:tbl>
      <w:tblPr>
        <w:tblW w:w="0" w:type="auto"/>
        <w:tblInd w:w="198" w:type="dxa"/>
        <w:tblLook w:val="04A0"/>
      </w:tblPr>
      <w:tblGrid>
        <w:gridCol w:w="6390"/>
        <w:gridCol w:w="4140"/>
      </w:tblGrid>
      <w:tr w:rsidR="006D4737" w:rsidTr="00143673">
        <w:tc>
          <w:tcPr>
            <w:tcW w:w="6390" w:type="dxa"/>
          </w:tcPr>
          <w:p w:rsidR="00F1443A" w:rsidRPr="005B1C8E" w:rsidRDefault="00F1443A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F17128" w:rsidRPr="005B1C8E" w:rsidRDefault="00F17128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6D4737" w:rsidRPr="003C2BE1" w:rsidRDefault="00113695" w:rsidP="00F1443A">
            <w:pPr>
              <w:pStyle w:val="BodyText"/>
              <w:jc w:val="center"/>
              <w:rPr>
                <w:rFonts w:ascii="Calibri" w:hAnsi="Calibri" w:cs="Calibri"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sz w:val="28"/>
                <w:szCs w:val="28"/>
                <w:lang w:val="lt-LT"/>
              </w:rPr>
              <w:t>RUGSĖJO</w:t>
            </w:r>
            <w:r w:rsidR="00AB7B3B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MĖNESIO ŠVENTASIS</w:t>
            </w:r>
          </w:p>
          <w:p w:rsidR="006D4737" w:rsidRPr="003C2BE1" w:rsidRDefault="006D4737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</w:p>
          <w:p w:rsidR="006D4737" w:rsidRPr="003C2BE1" w:rsidRDefault="00EE0960" w:rsidP="003C2BE1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ŠV. </w:t>
            </w:r>
            <w:r w:rsidR="00113695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VACLOVAS</w:t>
            </w:r>
          </w:p>
          <w:p w:rsidR="00AE768D" w:rsidRDefault="00113695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lang w:val="lt-LT"/>
              </w:rPr>
              <w:t>kankiny</w:t>
            </w:r>
            <w:r w:rsidR="003F7963">
              <w:rPr>
                <w:rFonts w:ascii="Calibri" w:hAnsi="Calibri" w:cs="Calibri"/>
                <w:b/>
                <w:sz w:val="22"/>
                <w:lang w:val="lt-LT"/>
              </w:rPr>
              <w:t>s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</w:p>
          <w:p w:rsidR="0073686D" w:rsidRPr="003C2BE1" w:rsidRDefault="00F8026D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>
              <w:rPr>
                <w:rFonts w:ascii="Calibri" w:hAnsi="Calibri" w:cs="Calibri"/>
                <w:b/>
                <w:lang w:val="lt-LT"/>
              </w:rPr>
              <w:t>(</w:t>
            </w:r>
            <w:r w:rsidR="00113695">
              <w:rPr>
                <w:rFonts w:ascii="Calibri" w:hAnsi="Calibri" w:cs="Calibri"/>
                <w:b/>
                <w:lang w:val="lt-LT"/>
              </w:rPr>
              <w:t>907? - 929</w:t>
            </w:r>
            <w:r w:rsidR="00564185">
              <w:rPr>
                <w:rFonts w:ascii="Calibri" w:hAnsi="Calibri" w:cs="Calibri"/>
                <w:b/>
                <w:lang w:val="lt-LT"/>
              </w:rPr>
              <w:t>)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6D4737" w:rsidRDefault="00113695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rugsėjo</w:t>
            </w:r>
            <w:r w:rsidR="00F17128" w:rsidRPr="0004107A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28</w:t>
            </w:r>
            <w:r w:rsidR="006D4737" w:rsidRPr="003C2BE1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d.</w:t>
            </w:r>
          </w:p>
          <w:p w:rsidR="002D02ED" w:rsidRPr="003C2BE1" w:rsidRDefault="002D02ED" w:rsidP="003C2BE1">
            <w:pPr>
              <w:pStyle w:val="BodyText"/>
              <w:jc w:val="center"/>
              <w:rPr>
                <w:rFonts w:ascii="Calibri" w:hAnsi="Calibri" w:cs="Calibri"/>
                <w:b/>
                <w:szCs w:val="28"/>
                <w:lang w:val="lt-LT"/>
              </w:rPr>
            </w:pPr>
          </w:p>
          <w:p w:rsidR="00220A91" w:rsidRPr="00B161A0" w:rsidRDefault="00220A91" w:rsidP="00220A9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22"/>
                <w:lang w:val="lt-LT"/>
              </w:rPr>
            </w:pPr>
          </w:p>
        </w:tc>
        <w:tc>
          <w:tcPr>
            <w:tcW w:w="4140" w:type="dxa"/>
          </w:tcPr>
          <w:p w:rsidR="006D4737" w:rsidRDefault="00A1095F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55245</wp:posOffset>
                  </wp:positionV>
                  <wp:extent cx="1614170" cy="2193290"/>
                  <wp:effectExtent l="19050" t="0" r="5080" b="0"/>
                  <wp:wrapNone/>
                  <wp:docPr id="114" name="Picture 3" descr="C:\Users\Owner\AppData\Local\Temp\1Wencesla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Temp\1Wencesla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70" cy="219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1095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778560" behindDoc="0" locked="0" layoutInCell="1" allowOverlap="1">
                  <wp:simplePos x="0" y="0"/>
                  <wp:positionH relativeFrom="column">
                    <wp:posOffset>420027</wp:posOffset>
                  </wp:positionH>
                  <wp:positionV relativeFrom="paragraph">
                    <wp:posOffset>-8878621</wp:posOffset>
                  </wp:positionV>
                  <wp:extent cx="1615045" cy="2193324"/>
                  <wp:effectExtent l="19050" t="0" r="3175" b="0"/>
                  <wp:wrapNone/>
                  <wp:docPr id="115" name="Picture 3" descr="C:\Users\Owner\AppData\Local\Temp\1Wencesla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Temp\1Wencesla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219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095F" w:rsidRPr="003C2BE1" w:rsidRDefault="00A1095F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</w:p>
        </w:tc>
      </w:tr>
    </w:tbl>
    <w:p w:rsidR="009340CE" w:rsidRPr="00C60D0E" w:rsidRDefault="009340CE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220A91" w:rsidRPr="00C60D0E" w:rsidRDefault="00220A91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823EE5" w:rsidRPr="00E953BF" w:rsidRDefault="002163E6" w:rsidP="00E953BF">
      <w:pPr>
        <w:pStyle w:val="NoSpacing"/>
        <w:ind w:left="720"/>
        <w:rPr>
          <w:rFonts w:asciiTheme="minorHAnsi" w:hAnsiTheme="minorHAnsi"/>
          <w:b/>
          <w:i/>
          <w:sz w:val="28"/>
          <w:szCs w:val="28"/>
        </w:rPr>
      </w:pPr>
      <w:r w:rsidRPr="00E953BF">
        <w:rPr>
          <w:rFonts w:asciiTheme="minorHAnsi" w:hAnsiTheme="minorHAnsi"/>
          <w:b/>
          <w:i/>
          <w:sz w:val="28"/>
          <w:szCs w:val="28"/>
        </w:rPr>
        <w:tab/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Pripažindami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politik</w:t>
      </w:r>
      <w:r w:rsidR="00A1095F" w:rsidRPr="00E953BF">
        <w:rPr>
          <w:rFonts w:asciiTheme="minorHAnsi" w:hAnsiTheme="minorHAnsi"/>
          <w:b/>
          <w:i/>
          <w:sz w:val="28"/>
          <w:szCs w:val="28"/>
        </w:rPr>
        <w:t>os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autonomiją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,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krikščionys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kurie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yra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pakviesti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įsijungti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į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politinę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veiklą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>,</w:t>
      </w:r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turėtų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daryti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A1095F" w:rsidRPr="00E953BF">
        <w:rPr>
          <w:rFonts w:asciiTheme="minorHAnsi" w:hAnsiTheme="minorHAnsi"/>
          <w:b/>
          <w:i/>
          <w:sz w:val="28"/>
          <w:szCs w:val="28"/>
        </w:rPr>
        <w:tab/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sprendimus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pagal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Evangelijos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mokymus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ir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,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dirbdami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teisėtos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daugumos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rėmuose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,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veiksminga</w:t>
      </w:r>
      <w:r w:rsidR="0012234E" w:rsidRPr="00E953BF">
        <w:rPr>
          <w:rFonts w:asciiTheme="minorHAnsi" w:hAnsiTheme="minorHAnsi"/>
          <w:b/>
          <w:i/>
          <w:sz w:val="28"/>
          <w:szCs w:val="28"/>
        </w:rPr>
        <w:t>i</w:t>
      </w:r>
      <w:proofErr w:type="spellEnd"/>
      <w:r w:rsidR="0012234E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12234E" w:rsidRPr="00E953BF">
        <w:rPr>
          <w:rFonts w:asciiTheme="minorHAnsi" w:hAnsiTheme="minorHAnsi"/>
          <w:b/>
          <w:i/>
          <w:sz w:val="28"/>
          <w:szCs w:val="28"/>
        </w:rPr>
        <w:t>ir</w:t>
      </w:r>
      <w:proofErr w:type="spellEnd"/>
      <w:r w:rsidR="0012234E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12234E" w:rsidRPr="00E953BF">
        <w:rPr>
          <w:rFonts w:asciiTheme="minorHAnsi" w:hAnsiTheme="minorHAnsi"/>
          <w:b/>
          <w:i/>
          <w:sz w:val="28"/>
          <w:szCs w:val="28"/>
        </w:rPr>
        <w:t>nesavanaudiškai</w:t>
      </w:r>
      <w:proofErr w:type="spellEnd"/>
      <w:r w:rsidR="0012234E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12234E" w:rsidRPr="00E953BF">
        <w:rPr>
          <w:rFonts w:asciiTheme="minorHAnsi" w:hAnsiTheme="minorHAnsi"/>
          <w:b/>
          <w:i/>
          <w:sz w:val="28"/>
          <w:szCs w:val="28"/>
        </w:rPr>
        <w:t>tarnauti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žmonijai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 xml:space="preserve">, </w:t>
      </w:r>
      <w:proofErr w:type="spellStart"/>
      <w:r w:rsidR="0012234E" w:rsidRPr="00E953BF">
        <w:rPr>
          <w:rFonts w:asciiTheme="minorHAnsi" w:hAnsiTheme="minorHAnsi"/>
          <w:b/>
          <w:i/>
          <w:sz w:val="28"/>
          <w:szCs w:val="28"/>
        </w:rPr>
        <w:t>liudydami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savo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823EE5" w:rsidRPr="00E953BF">
        <w:rPr>
          <w:rFonts w:asciiTheme="minorHAnsi" w:hAnsiTheme="minorHAnsi"/>
          <w:b/>
          <w:i/>
          <w:sz w:val="28"/>
          <w:szCs w:val="28"/>
        </w:rPr>
        <w:t>tikėjimą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ir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asmeniškai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7732B7" w:rsidRPr="00E953BF">
        <w:rPr>
          <w:rFonts w:asciiTheme="minorHAnsi" w:hAnsiTheme="minorHAnsi"/>
          <w:b/>
          <w:i/>
          <w:sz w:val="28"/>
          <w:szCs w:val="28"/>
        </w:rPr>
        <w:t>ir</w:t>
      </w:r>
      <w:proofErr w:type="spellEnd"/>
      <w:r w:rsidR="007732B7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7732B7" w:rsidRPr="00E953BF">
        <w:rPr>
          <w:rFonts w:asciiTheme="minorHAnsi" w:hAnsiTheme="minorHAnsi"/>
          <w:b/>
          <w:i/>
          <w:sz w:val="28"/>
          <w:szCs w:val="28"/>
        </w:rPr>
        <w:t>bendrystėje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su</w:t>
      </w:r>
      <w:proofErr w:type="spellEnd"/>
      <w:r w:rsidR="00A1095F" w:rsidRPr="00E953BF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spellStart"/>
      <w:r w:rsidR="00A1095F" w:rsidRPr="00E953BF">
        <w:rPr>
          <w:rFonts w:asciiTheme="minorHAnsi" w:hAnsiTheme="minorHAnsi"/>
          <w:b/>
          <w:i/>
          <w:sz w:val="28"/>
          <w:szCs w:val="28"/>
        </w:rPr>
        <w:t>kitais</w:t>
      </w:r>
      <w:proofErr w:type="spellEnd"/>
      <w:r w:rsidR="00823EE5" w:rsidRPr="00E953BF">
        <w:rPr>
          <w:rFonts w:asciiTheme="minorHAnsi" w:hAnsiTheme="minorHAnsi"/>
          <w:b/>
          <w:i/>
          <w:sz w:val="28"/>
          <w:szCs w:val="28"/>
        </w:rPr>
        <w:t>.</w:t>
      </w:r>
    </w:p>
    <w:p w:rsidR="0004107A" w:rsidRPr="0004107A" w:rsidRDefault="00823EE5" w:rsidP="00A1095F">
      <w:pPr>
        <w:pStyle w:val="NoSpacing"/>
        <w:rPr>
          <w:rFonts w:asciiTheme="minorHAnsi" w:hAnsiTheme="minorHAnsi"/>
          <w:b/>
          <w:i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7732B7">
        <w:rPr>
          <w:rFonts w:asciiTheme="minorHAnsi" w:hAnsiTheme="minorHAnsi"/>
          <w:sz w:val="20"/>
        </w:rPr>
        <w:t>(</w:t>
      </w:r>
      <w:proofErr w:type="spellStart"/>
      <w:r w:rsidRPr="007732B7">
        <w:rPr>
          <w:rFonts w:asciiTheme="minorHAnsi" w:hAnsiTheme="minorHAnsi"/>
          <w:sz w:val="20"/>
        </w:rPr>
        <w:t>popiežius</w:t>
      </w:r>
      <w:proofErr w:type="spellEnd"/>
      <w:r w:rsidRPr="007732B7">
        <w:rPr>
          <w:rFonts w:asciiTheme="minorHAnsi" w:hAnsiTheme="minorHAnsi"/>
          <w:sz w:val="20"/>
        </w:rPr>
        <w:t xml:space="preserve"> </w:t>
      </w:r>
      <w:proofErr w:type="spellStart"/>
      <w:r w:rsidRPr="007732B7">
        <w:rPr>
          <w:rFonts w:asciiTheme="minorHAnsi" w:hAnsiTheme="minorHAnsi"/>
          <w:sz w:val="20"/>
        </w:rPr>
        <w:t>Paulius</w:t>
      </w:r>
      <w:proofErr w:type="spellEnd"/>
      <w:r w:rsidRPr="007732B7">
        <w:rPr>
          <w:rFonts w:asciiTheme="minorHAnsi" w:hAnsiTheme="minorHAnsi"/>
          <w:sz w:val="20"/>
        </w:rPr>
        <w:t xml:space="preserve"> VI, “A Call to Action,” 46)</w:t>
      </w:r>
      <w:r w:rsidR="00A1095F">
        <w:rPr>
          <w:rFonts w:asciiTheme="minorHAnsi" w:hAnsiTheme="minorHAnsi"/>
          <w:b/>
          <w:i/>
          <w:sz w:val="23"/>
        </w:rPr>
        <w:t xml:space="preserve"> </w:t>
      </w:r>
    </w:p>
    <w:p w:rsidR="0034701C" w:rsidRDefault="0034701C" w:rsidP="003807B9">
      <w:pPr>
        <w:jc w:val="both"/>
        <w:rPr>
          <w:rFonts w:ascii="Calibri" w:hAnsi="Calibri" w:cs="Calibri"/>
          <w:sz w:val="16"/>
          <w:szCs w:val="20"/>
        </w:rPr>
      </w:pPr>
    </w:p>
    <w:p w:rsidR="00EE1116" w:rsidRPr="00C60D0E" w:rsidRDefault="00EE1116" w:rsidP="003807B9">
      <w:pPr>
        <w:jc w:val="both"/>
        <w:rPr>
          <w:rFonts w:ascii="Calibri" w:hAnsi="Calibri" w:cs="Calibri"/>
          <w:sz w:val="16"/>
          <w:szCs w:val="20"/>
        </w:rPr>
      </w:pPr>
    </w:p>
    <w:p w:rsidR="00FC263E" w:rsidRPr="00E953BF" w:rsidRDefault="00E0458D" w:rsidP="0012234E">
      <w:pPr>
        <w:jc w:val="both"/>
        <w:rPr>
          <w:rFonts w:ascii="Calibri" w:hAnsi="Calibri" w:cs="Calibri"/>
          <w:sz w:val="28"/>
          <w:szCs w:val="28"/>
        </w:rPr>
      </w:pPr>
      <w:r w:rsidRPr="00E953BF">
        <w:rPr>
          <w:rFonts w:ascii="Calibri" w:hAnsi="Calibri" w:cs="Calibri"/>
          <w:sz w:val="28"/>
          <w:szCs w:val="28"/>
        </w:rPr>
        <w:t xml:space="preserve">     </w:t>
      </w:r>
      <w:r w:rsidR="0012234E" w:rsidRPr="00E953BF">
        <w:rPr>
          <w:rFonts w:ascii="Calibri" w:hAnsi="Calibri" w:cs="Calibri"/>
          <w:sz w:val="28"/>
          <w:szCs w:val="28"/>
        </w:rPr>
        <w:t xml:space="preserve">10-ojo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šimtmečio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Bohemijoje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vykstant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įvairioms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politinėms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intrigoms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Vaclovas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tvirtas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krikščioniškųjų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vertybių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2234E" w:rsidRPr="00E953BF">
        <w:rPr>
          <w:rFonts w:ascii="Calibri" w:hAnsi="Calibri" w:cs="Calibri"/>
          <w:sz w:val="28"/>
          <w:szCs w:val="28"/>
        </w:rPr>
        <w:t>šalininkas</w:t>
      </w:r>
      <w:proofErr w:type="spellEnd"/>
      <w:r w:rsidR="0012234E"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Jis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gimė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907m.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netoli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Prahos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jo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tėvas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Bohemijos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kunigaikštis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Tėvui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žuvus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mūšio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lauke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Vaclovo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ne</w:t>
      </w:r>
      <w:r w:rsidR="0042458A" w:rsidRPr="00E953BF">
        <w:rPr>
          <w:rFonts w:ascii="Calibri" w:hAnsi="Calibri" w:cs="Calibri"/>
          <w:sz w:val="28"/>
          <w:szCs w:val="28"/>
        </w:rPr>
        <w:t>krikščionė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motina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perėmė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valdžią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, o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krikščionė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močiutė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Liudmila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perėmė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jo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auklėjimą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mokslą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Liudmila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rūpinosi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iškelti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Vaclovą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kaip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Bohemijos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valdovą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dėl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to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nužudyta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Visvien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krikščionijos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šalininkai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laimėjo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ginčus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Vaclovas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tapo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krašto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2458A" w:rsidRPr="00E953BF">
        <w:rPr>
          <w:rFonts w:ascii="Calibri" w:hAnsi="Calibri" w:cs="Calibri"/>
          <w:sz w:val="28"/>
          <w:szCs w:val="28"/>
        </w:rPr>
        <w:t>valdovu</w:t>
      </w:r>
      <w:proofErr w:type="spellEnd"/>
      <w:r w:rsidR="0042458A" w:rsidRPr="00E953BF">
        <w:rPr>
          <w:rFonts w:ascii="Calibri" w:hAnsi="Calibri" w:cs="Calibri"/>
          <w:sz w:val="28"/>
          <w:szCs w:val="28"/>
        </w:rPr>
        <w:t>.</w:t>
      </w:r>
    </w:p>
    <w:p w:rsidR="00103049" w:rsidRPr="00E953BF" w:rsidRDefault="00103049" w:rsidP="00103049">
      <w:pPr>
        <w:jc w:val="both"/>
        <w:rPr>
          <w:rFonts w:ascii="Calibri" w:hAnsi="Calibri" w:cs="Calibri"/>
          <w:sz w:val="28"/>
          <w:szCs w:val="28"/>
        </w:rPr>
      </w:pPr>
    </w:p>
    <w:p w:rsidR="00FC263E" w:rsidRPr="00E953BF" w:rsidRDefault="00E02269" w:rsidP="00103049">
      <w:pPr>
        <w:jc w:val="both"/>
        <w:rPr>
          <w:rFonts w:ascii="Calibri" w:hAnsi="Calibri" w:cs="Calibri"/>
          <w:sz w:val="28"/>
          <w:szCs w:val="28"/>
        </w:rPr>
      </w:pPr>
      <w:r w:rsidRPr="00E953BF">
        <w:rPr>
          <w:rFonts w:ascii="Calibri" w:hAnsi="Calibri" w:cs="Calibri"/>
          <w:sz w:val="28"/>
          <w:szCs w:val="28"/>
        </w:rPr>
        <w:t xml:space="preserve">    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Nors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Vaclovo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valdžia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tęsėsi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neilgai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vos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septynerius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metus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jis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dirbo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suvienyti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Bohemijos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žemes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rėmė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Bažnyčios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darbus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. Jo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derybos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su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Vokietija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siekiant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taikos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sukėlė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nepasitenkinimo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priešinimosi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prieš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jį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nekrikščionių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tarpe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. Jo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brolis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Boleslovas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dalyvavo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sąmoksluose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prieš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jį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Vieną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dieną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Vaclovui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einant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į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Mišias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Boleslovas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jį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užpuolė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Boleslovo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šalininkai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įsijungė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į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puolimą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Vaclovas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nužudytas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ties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koplyčios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03049" w:rsidRPr="00E953BF">
        <w:rPr>
          <w:rFonts w:ascii="Calibri" w:hAnsi="Calibri" w:cs="Calibri"/>
          <w:sz w:val="28"/>
          <w:szCs w:val="28"/>
        </w:rPr>
        <w:t>durimis</w:t>
      </w:r>
      <w:proofErr w:type="spellEnd"/>
      <w:r w:rsidR="00103049" w:rsidRPr="00E953BF">
        <w:rPr>
          <w:rFonts w:ascii="Calibri" w:hAnsi="Calibri" w:cs="Calibri"/>
          <w:sz w:val="28"/>
          <w:szCs w:val="28"/>
        </w:rPr>
        <w:t>.</w:t>
      </w:r>
    </w:p>
    <w:p w:rsidR="00103049" w:rsidRPr="00E953BF" w:rsidRDefault="00103049" w:rsidP="00103049">
      <w:pPr>
        <w:jc w:val="both"/>
        <w:rPr>
          <w:rFonts w:ascii="Calibri" w:hAnsi="Calibri" w:cs="Calibri"/>
          <w:sz w:val="28"/>
          <w:szCs w:val="28"/>
        </w:rPr>
      </w:pPr>
    </w:p>
    <w:p w:rsidR="00103049" w:rsidRPr="00E953BF" w:rsidRDefault="00103049" w:rsidP="00103049">
      <w:pPr>
        <w:jc w:val="both"/>
        <w:rPr>
          <w:rFonts w:ascii="Calibri" w:hAnsi="Calibri" w:cs="Calibri"/>
          <w:sz w:val="28"/>
          <w:szCs w:val="28"/>
        </w:rPr>
      </w:pPr>
      <w:r w:rsidRPr="00E953BF">
        <w:rPr>
          <w:rFonts w:ascii="Calibri" w:hAnsi="Calibri" w:cs="Calibri"/>
          <w:sz w:val="28"/>
          <w:szCs w:val="28"/>
        </w:rPr>
        <w:t xml:space="preserve">     </w:t>
      </w:r>
      <w:proofErr w:type="spellStart"/>
      <w:r w:rsidRPr="00E953BF">
        <w:rPr>
          <w:rFonts w:ascii="Calibri" w:hAnsi="Calibri" w:cs="Calibri"/>
          <w:sz w:val="28"/>
          <w:szCs w:val="28"/>
        </w:rPr>
        <w:t>Vaclovas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žinomas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dėlei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jo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labdaringų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gailestingumo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darbų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; </w:t>
      </w:r>
      <w:proofErr w:type="spellStart"/>
      <w:r w:rsidRPr="00E953BF">
        <w:rPr>
          <w:rFonts w:ascii="Calibri" w:hAnsi="Calibri" w:cs="Calibri"/>
          <w:sz w:val="28"/>
          <w:szCs w:val="28"/>
        </w:rPr>
        <w:t>todėl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vėliau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sukurta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Kalėdinė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giesmė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“</w:t>
      </w:r>
      <w:proofErr w:type="spellStart"/>
      <w:r w:rsidRPr="00E953BF">
        <w:rPr>
          <w:rFonts w:ascii="Calibri" w:hAnsi="Calibri" w:cs="Calibri"/>
          <w:sz w:val="28"/>
          <w:szCs w:val="28"/>
        </w:rPr>
        <w:t>Gerasis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karalius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Vaclovas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” (Good King Wenceslaus). </w:t>
      </w:r>
      <w:proofErr w:type="spellStart"/>
      <w:r w:rsidRPr="00E953BF">
        <w:rPr>
          <w:rFonts w:ascii="Calibri" w:hAnsi="Calibri" w:cs="Calibri"/>
          <w:sz w:val="28"/>
          <w:szCs w:val="28"/>
        </w:rPr>
        <w:t>Nors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jo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mirtis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įvyko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daugiausia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dėl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politinės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nesantaikos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Vaclovas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buvo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gerbiamas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kaip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kankinys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dėl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tikėjimo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jo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kapas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tapo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šventove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piligrimams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E953BF">
        <w:rPr>
          <w:rFonts w:ascii="Calibri" w:hAnsi="Calibri" w:cs="Calibri"/>
          <w:sz w:val="28"/>
          <w:szCs w:val="28"/>
        </w:rPr>
        <w:t>Jis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D1E3F" w:rsidRPr="00E953BF">
        <w:rPr>
          <w:rFonts w:ascii="Calibri" w:hAnsi="Calibri" w:cs="Calibri"/>
          <w:sz w:val="28"/>
          <w:szCs w:val="28"/>
        </w:rPr>
        <w:t>yra</w:t>
      </w:r>
      <w:proofErr w:type="spellEnd"/>
      <w:r w:rsidR="00ED1E3F"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žinomas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kaip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Bohemijos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ir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buvusios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Čekoslovakijos</w:t>
      </w:r>
      <w:proofErr w:type="spellEnd"/>
      <w:r w:rsidRPr="00E953B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953BF">
        <w:rPr>
          <w:rFonts w:ascii="Calibri" w:hAnsi="Calibri" w:cs="Calibri"/>
          <w:sz w:val="28"/>
          <w:szCs w:val="28"/>
        </w:rPr>
        <w:t>globėjas</w:t>
      </w:r>
      <w:proofErr w:type="spellEnd"/>
      <w:r w:rsidR="00F2436E" w:rsidRPr="00E953BF">
        <w:rPr>
          <w:rFonts w:ascii="Calibri" w:hAnsi="Calibri" w:cs="Calibri"/>
          <w:sz w:val="28"/>
          <w:szCs w:val="28"/>
        </w:rPr>
        <w:t>.</w:t>
      </w:r>
    </w:p>
    <w:p w:rsidR="00105518" w:rsidRPr="009B7DEC" w:rsidRDefault="00105518">
      <w:pPr>
        <w:jc w:val="both"/>
        <w:rPr>
          <w:rFonts w:ascii="Calibri" w:hAnsi="Calibri" w:cs="Calibri"/>
          <w:sz w:val="16"/>
          <w:szCs w:val="20"/>
        </w:rPr>
      </w:pPr>
    </w:p>
    <w:p w:rsidR="001A7FC6" w:rsidRPr="00450396" w:rsidRDefault="00D041C7" w:rsidP="001A7FC6">
      <w:pPr>
        <w:jc w:val="both"/>
        <w:rPr>
          <w:rFonts w:ascii="Calibri" w:hAnsi="Calibri" w:cs="Calibri"/>
          <w:b/>
          <w:sz w:val="20"/>
          <w:szCs w:val="28"/>
        </w:rPr>
      </w:pPr>
      <w:proofErr w:type="spellStart"/>
      <w:r w:rsidRPr="001A7FC6">
        <w:rPr>
          <w:rFonts w:ascii="Calibri" w:hAnsi="Calibri" w:cs="Calibri"/>
          <w:b/>
          <w:sz w:val="20"/>
          <w:szCs w:val="28"/>
        </w:rPr>
        <w:t>Šaltiniai</w:t>
      </w:r>
      <w:proofErr w:type="spellEnd"/>
      <w:r w:rsidRPr="001A7FC6">
        <w:rPr>
          <w:rFonts w:ascii="Calibri" w:hAnsi="Calibri" w:cs="Calibri"/>
          <w:b/>
          <w:sz w:val="20"/>
          <w:szCs w:val="28"/>
        </w:rPr>
        <w:t xml:space="preserve">: </w:t>
      </w:r>
      <w:r w:rsidR="00F2436E">
        <w:rPr>
          <w:rFonts w:ascii="Calibri" w:hAnsi="Calibri" w:cs="Calibri"/>
          <w:b/>
          <w:sz w:val="20"/>
          <w:szCs w:val="28"/>
        </w:rPr>
        <w:t>SAINT OF THE DAY, Leonard Foley, O.F.M., Editor;</w:t>
      </w:r>
      <w:r w:rsidR="00F2436E" w:rsidRPr="00C60D0E">
        <w:rPr>
          <w:rFonts w:ascii="Calibri" w:hAnsi="Calibri" w:cs="Calibri"/>
          <w:b/>
          <w:sz w:val="20"/>
          <w:szCs w:val="28"/>
        </w:rPr>
        <w:t xml:space="preserve"> </w:t>
      </w:r>
      <w:r w:rsidR="00F2436E">
        <w:rPr>
          <w:rFonts w:ascii="Calibri" w:hAnsi="Calibri" w:cs="Calibri"/>
          <w:b/>
          <w:sz w:val="20"/>
          <w:szCs w:val="28"/>
        </w:rPr>
        <w:t xml:space="preserve">365 SAINTS, </w:t>
      </w:r>
      <w:proofErr w:type="spellStart"/>
      <w:r w:rsidR="00F2436E">
        <w:rPr>
          <w:rFonts w:ascii="Calibri" w:hAnsi="Calibri" w:cs="Calibri"/>
          <w:b/>
          <w:sz w:val="20"/>
          <w:szCs w:val="28"/>
        </w:rPr>
        <w:t>Woodeene</w:t>
      </w:r>
      <w:proofErr w:type="spellEnd"/>
      <w:r w:rsidR="00F2436E">
        <w:rPr>
          <w:rFonts w:ascii="Calibri" w:hAnsi="Calibri" w:cs="Calibri"/>
          <w:b/>
          <w:sz w:val="20"/>
          <w:szCs w:val="28"/>
        </w:rPr>
        <w:t xml:space="preserve"> Koenig-Bricker</w:t>
      </w:r>
    </w:p>
    <w:p w:rsidR="009B7DEC" w:rsidRPr="001021D1" w:rsidRDefault="009B7DEC" w:rsidP="009B7DEC">
      <w:pPr>
        <w:jc w:val="both"/>
        <w:rPr>
          <w:rFonts w:ascii="Calibri" w:hAnsi="Calibri" w:cs="Calibri"/>
          <w:b/>
          <w:sz w:val="18"/>
          <w:szCs w:val="28"/>
        </w:rPr>
      </w:pPr>
    </w:p>
    <w:p w:rsidR="00EE1116" w:rsidRDefault="00EE1116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AE768D" w:rsidRDefault="00002140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  <w:r>
        <w:rPr>
          <w:rFonts w:ascii="Calibri" w:hAnsi="Calibri" w:cs="Calibri"/>
          <w:b/>
          <w:noProof/>
          <w:szCs w:val="28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927271</wp:posOffset>
            </wp:positionH>
            <wp:positionV relativeFrom="paragraph">
              <wp:posOffset>82258</wp:posOffset>
            </wp:positionV>
            <wp:extent cx="728534" cy="729049"/>
            <wp:effectExtent l="19050" t="0" r="0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4" cy="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8A" w:rsidRPr="00FE372C" w:rsidRDefault="002C768A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7D72FD" w:rsidRDefault="00E0458D" w:rsidP="007D72FD">
      <w:pPr>
        <w:pStyle w:val="BodyText"/>
        <w:jc w:val="center"/>
        <w:rPr>
          <w:rFonts w:ascii="Calibri" w:hAnsi="Calibri" w:cs="Calibri"/>
          <w:b/>
          <w:sz w:val="28"/>
          <w:szCs w:val="28"/>
          <w:lang w:val="lt-LT"/>
        </w:rPr>
      </w:pPr>
      <w:r>
        <w:rPr>
          <w:rFonts w:ascii="Calibri" w:hAnsi="Calibri" w:cs="Calibri"/>
          <w:b/>
          <w:sz w:val="28"/>
          <w:szCs w:val="28"/>
          <w:lang w:val="lt-LT"/>
        </w:rPr>
        <w:t>IŠ KATALIKŲ BAŽNYČIOS KATEKIZMO</w:t>
      </w:r>
    </w:p>
    <w:p w:rsidR="00E953BF" w:rsidRDefault="00E953BF" w:rsidP="007D72FD">
      <w:pPr>
        <w:pStyle w:val="BodyText"/>
        <w:jc w:val="center"/>
        <w:rPr>
          <w:rFonts w:ascii="Calibri" w:hAnsi="Calibri" w:cs="Calibri"/>
          <w:b/>
          <w:sz w:val="28"/>
          <w:szCs w:val="28"/>
          <w:lang w:val="lt-LT"/>
        </w:rPr>
      </w:pPr>
    </w:p>
    <w:p w:rsidR="00F2436E" w:rsidRPr="00E953BF" w:rsidRDefault="00F2436E" w:rsidP="00F2436E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36"/>
          <w:szCs w:val="36"/>
        </w:rPr>
      </w:pPr>
      <w:proofErr w:type="spellStart"/>
      <w:r w:rsidRPr="00E953BF">
        <w:rPr>
          <w:rFonts w:ascii="Calibri" w:hAnsi="Calibri"/>
          <w:b/>
          <w:bCs/>
          <w:sz w:val="36"/>
          <w:szCs w:val="36"/>
        </w:rPr>
        <w:t>Ekonominė</w:t>
      </w:r>
      <w:proofErr w:type="spellEnd"/>
      <w:r w:rsidRPr="00E953BF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E953BF">
        <w:rPr>
          <w:rFonts w:ascii="Calibri" w:hAnsi="Calibri"/>
          <w:b/>
          <w:bCs/>
          <w:sz w:val="36"/>
          <w:szCs w:val="36"/>
        </w:rPr>
        <w:t>veikla</w:t>
      </w:r>
      <w:proofErr w:type="spellEnd"/>
      <w:r w:rsidRPr="00E953BF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E953BF">
        <w:rPr>
          <w:rFonts w:ascii="Calibri" w:hAnsi="Calibri"/>
          <w:b/>
          <w:bCs/>
          <w:sz w:val="36"/>
          <w:szCs w:val="36"/>
        </w:rPr>
        <w:t>ir</w:t>
      </w:r>
      <w:proofErr w:type="spellEnd"/>
      <w:r w:rsidRPr="00E953BF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E953BF">
        <w:rPr>
          <w:rFonts w:ascii="Calibri" w:hAnsi="Calibri"/>
          <w:b/>
          <w:bCs/>
          <w:sz w:val="36"/>
          <w:szCs w:val="36"/>
        </w:rPr>
        <w:t>socialinis</w:t>
      </w:r>
      <w:proofErr w:type="spellEnd"/>
      <w:r w:rsidRPr="00E953BF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E953BF">
        <w:rPr>
          <w:rFonts w:ascii="Calibri" w:hAnsi="Calibri"/>
          <w:b/>
          <w:bCs/>
          <w:sz w:val="36"/>
          <w:szCs w:val="36"/>
        </w:rPr>
        <w:t>teisingumas</w:t>
      </w:r>
      <w:proofErr w:type="spellEnd"/>
    </w:p>
    <w:p w:rsidR="006A5CA7" w:rsidRPr="00002140" w:rsidRDefault="006A5CA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0"/>
        </w:rPr>
      </w:pPr>
    </w:p>
    <w:p w:rsidR="00905569" w:rsidRPr="00E953BF" w:rsidRDefault="00E0458D" w:rsidP="00FD4DD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8"/>
          <w:szCs w:val="28"/>
        </w:rPr>
      </w:pPr>
      <w:bookmarkStart w:id="0" w:name="#out232"/>
      <w:bookmarkStart w:id="1" w:name="#out233"/>
      <w:bookmarkEnd w:id="0"/>
      <w:bookmarkEnd w:id="1"/>
      <w:r w:rsidRPr="00E953BF">
        <w:rPr>
          <w:rFonts w:ascii="Calibri" w:hAnsi="Calibri"/>
          <w:b/>
          <w:spacing w:val="-2"/>
          <w:sz w:val="28"/>
          <w:szCs w:val="28"/>
        </w:rPr>
        <w:t>#</w:t>
      </w:r>
      <w:bookmarkStart w:id="2" w:name="#out43"/>
      <w:bookmarkEnd w:id="2"/>
      <w:r w:rsidR="00FD4DD1" w:rsidRPr="00E953BF">
        <w:rPr>
          <w:rFonts w:ascii="Calibri" w:hAnsi="Calibri"/>
          <w:b/>
          <w:spacing w:val="-2"/>
          <w:sz w:val="28"/>
          <w:szCs w:val="28"/>
        </w:rPr>
        <w:t>24</w:t>
      </w:r>
      <w:r w:rsidR="00F2436E" w:rsidRPr="00E953BF">
        <w:rPr>
          <w:rFonts w:ascii="Calibri" w:hAnsi="Calibri"/>
          <w:b/>
          <w:spacing w:val="-2"/>
          <w:sz w:val="28"/>
          <w:szCs w:val="28"/>
        </w:rPr>
        <w:t>26</w:t>
      </w:r>
      <w:r w:rsidR="00144454" w:rsidRPr="00E953BF">
        <w:rPr>
          <w:rStyle w:val="sn"/>
          <w:rFonts w:ascii="Calibri" w:hAnsi="Calibri"/>
          <w:b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Ekonominės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veiklos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plėtra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ir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gamybos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didinimas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skirti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žmonių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poreikiams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tenkinti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.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Ekonominio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gyvenimo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tikslas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nėra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vien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tik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gėrybių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gausa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ir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išaugęs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pelnas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ar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galia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;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ekonominis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gyvenimas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pirmiausia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turi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tarnauti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žmonėms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–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visam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žmogui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ir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visai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žmonijai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. Jai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būdingais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metodais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plėtojama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ekonominė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veikla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turi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neperžengti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moralinės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tvarkos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ribų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ir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laikytis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socialinio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teisingumo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,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idant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atitiktų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žmogui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numatytą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Dievo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F2436E" w:rsidRPr="00E953BF">
        <w:rPr>
          <w:rFonts w:ascii="Calibri" w:hAnsi="Calibri"/>
          <w:iCs/>
          <w:sz w:val="28"/>
          <w:szCs w:val="28"/>
        </w:rPr>
        <w:t>planą</w:t>
      </w:r>
      <w:proofErr w:type="spellEnd"/>
      <w:r w:rsidR="00F2436E" w:rsidRPr="00E953BF">
        <w:rPr>
          <w:rFonts w:ascii="Calibri" w:hAnsi="Calibri"/>
          <w:iCs/>
          <w:sz w:val="28"/>
          <w:szCs w:val="28"/>
        </w:rPr>
        <w:t>.</w:t>
      </w:r>
    </w:p>
    <w:p w:rsidR="00FD4DD1" w:rsidRDefault="00FD4DD1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20"/>
        </w:rPr>
      </w:pPr>
    </w:p>
    <w:p w:rsidR="00D36817" w:rsidRPr="00C60D0E" w:rsidRDefault="00E0458D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18"/>
          <w:szCs w:val="20"/>
        </w:rPr>
      </w:pPr>
      <w:proofErr w:type="spellStart"/>
      <w:r>
        <w:rPr>
          <w:rFonts w:ascii="Calibri" w:hAnsi="Calibri" w:cs="Calibri"/>
          <w:b/>
          <w:sz w:val="18"/>
          <w:szCs w:val="20"/>
        </w:rPr>
        <w:t>Šaltinis</w:t>
      </w:r>
      <w:proofErr w:type="spellEnd"/>
      <w:r>
        <w:rPr>
          <w:rFonts w:ascii="Calibri" w:hAnsi="Calibri" w:cs="Calibri"/>
          <w:b/>
          <w:sz w:val="18"/>
          <w:szCs w:val="20"/>
        </w:rPr>
        <w:t xml:space="preserve">: </w:t>
      </w:r>
      <w:r>
        <w:rPr>
          <w:rStyle w:val="vardas"/>
          <w:rFonts w:ascii="Calibri" w:hAnsi="Calibri" w:cs="Calibri"/>
          <w:b/>
          <w:sz w:val="18"/>
          <w:szCs w:val="20"/>
        </w:rPr>
        <w:t>katekizmas.lcn.lt</w:t>
      </w:r>
    </w:p>
    <w:p w:rsidR="00E70B7D" w:rsidRDefault="00E70B7D">
      <w:pPr>
        <w:pStyle w:val="NormalWeb"/>
        <w:spacing w:before="0" w:beforeAutospacing="0" w:after="0" w:afterAutospacing="0"/>
        <w:sectPr w:rsidR="00E70B7D">
          <w:type w:val="continuous"/>
          <w:pgSz w:w="12240" w:h="15840"/>
          <w:pgMar w:top="720" w:right="864" w:bottom="720" w:left="720" w:header="720" w:footer="720" w:gutter="0"/>
          <w:cols w:space="720"/>
          <w:docGrid w:linePitch="360"/>
        </w:sectPr>
      </w:pPr>
    </w:p>
    <w:p w:rsidR="00E0458D" w:rsidRPr="00002140" w:rsidRDefault="00E0458D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sz w:val="12"/>
          <w:szCs w:val="36"/>
        </w:rPr>
      </w:pPr>
    </w:p>
    <w:p w:rsidR="00E0458D" w:rsidRDefault="005032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bCs/>
          <w:sz w:val="36"/>
          <w:szCs w:val="40"/>
        </w:rPr>
      </w:pP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>
        <w:rPr>
          <w:rFonts w:ascii="Calibri" w:hAnsi="Calibri" w:cs="Calibri"/>
          <w:b/>
          <w:bCs/>
          <w:sz w:val="44"/>
          <w:szCs w:val="40"/>
        </w:rPr>
        <w:t>MĄSTYMAS</w:t>
      </w:r>
    </w:p>
    <w:p w:rsidR="00E0458D" w:rsidRDefault="00E0458D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i/>
          <w:sz w:val="12"/>
          <w:szCs w:val="32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4"/>
          <w:szCs w:val="20"/>
        </w:rPr>
      </w:pPr>
    </w:p>
    <w:p w:rsidR="00AD3719" w:rsidRDefault="008F5684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  <w:r w:rsidRPr="008F5684">
        <w:rPr>
          <w:rFonts w:ascii="Calibri" w:eastAsia="Times New Roman" w:hAnsi="Calibri"/>
          <w:bCs/>
          <w:iCs/>
          <w:noProof/>
          <w:sz w:val="18"/>
          <w:szCs w:val="20"/>
          <w:lang w:val="lt-LT" w:eastAsia="lt-LT"/>
        </w:rPr>
        <w:drawing>
          <wp:anchor distT="0" distB="0" distL="114300" distR="114300" simplePos="0" relativeHeight="251780608" behindDoc="0" locked="0" layoutInCell="1" allowOverlap="1">
            <wp:simplePos x="0" y="0"/>
            <wp:positionH relativeFrom="column">
              <wp:posOffset>2406375</wp:posOffset>
            </wp:positionH>
            <wp:positionV relativeFrom="paragraph">
              <wp:posOffset>909</wp:posOffset>
            </wp:positionV>
            <wp:extent cx="1686183" cy="2706130"/>
            <wp:effectExtent l="19050" t="0" r="9267" b="0"/>
            <wp:wrapNone/>
            <wp:docPr id="116" name="Picture 4" descr="C:\Users\Owner\AppData\Local\Temp\2exal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Temp\2exaltat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5000" contras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83" cy="270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E70B7D" w:rsidRPr="009F24DA" w:rsidRDefault="00E70B7D" w:rsidP="002B3D99">
      <w:pPr>
        <w:pStyle w:val="NoSpacing"/>
        <w:jc w:val="left"/>
        <w:rPr>
          <w:rFonts w:ascii="Calibri" w:eastAsia="Times New Roman" w:hAnsi="Calibri"/>
          <w:b/>
          <w:bCs/>
          <w:iCs/>
          <w:szCs w:val="20"/>
        </w:rPr>
      </w:pPr>
    </w:p>
    <w:p w:rsidR="00BC14C2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BC14C2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BC14C2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BC14C2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714249" w:rsidRPr="00714249" w:rsidRDefault="00714249" w:rsidP="006A5CA7">
      <w:pPr>
        <w:pStyle w:val="NoSpacing"/>
        <w:jc w:val="center"/>
        <w:rPr>
          <w:rFonts w:ascii="Calibri" w:hAnsi="Calibri"/>
          <w:b/>
          <w:bCs/>
          <w:iCs/>
          <w:sz w:val="20"/>
          <w:szCs w:val="20"/>
        </w:rPr>
      </w:pPr>
    </w:p>
    <w:p w:rsidR="008F5684" w:rsidRDefault="008F5684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8F5684" w:rsidRDefault="008F5684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BC14C2" w:rsidRDefault="00E953BF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  <w:r w:rsidRPr="00E953BF">
        <w:rPr>
          <w:rFonts w:ascii="Calibri" w:hAnsi="Calibri"/>
          <w:b/>
          <w:bCs/>
          <w:iCs/>
          <w:sz w:val="16"/>
          <w:szCs w:val="16"/>
        </w:rPr>
        <w:br/>
      </w:r>
      <w:proofErr w:type="spellStart"/>
      <w:r w:rsidR="008F5684">
        <w:rPr>
          <w:rFonts w:ascii="Calibri" w:hAnsi="Calibri"/>
          <w:b/>
          <w:bCs/>
          <w:iCs/>
          <w:sz w:val="40"/>
          <w:szCs w:val="20"/>
        </w:rPr>
        <w:t>KRYŽIAUS</w:t>
      </w:r>
      <w:proofErr w:type="spellEnd"/>
      <w:r w:rsidR="008F5684"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 w:rsidR="008F5684">
        <w:rPr>
          <w:rFonts w:ascii="Calibri" w:hAnsi="Calibri"/>
          <w:b/>
          <w:bCs/>
          <w:iCs/>
          <w:sz w:val="40"/>
          <w:szCs w:val="20"/>
        </w:rPr>
        <w:t>IŠAUKŠTINIMAS</w:t>
      </w:r>
      <w:proofErr w:type="spellEnd"/>
      <w:r w:rsidR="008F5684"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 w:rsidR="008F5684">
        <w:rPr>
          <w:rFonts w:ascii="Calibri" w:hAnsi="Calibri"/>
          <w:b/>
          <w:bCs/>
          <w:iCs/>
          <w:sz w:val="40"/>
          <w:szCs w:val="20"/>
        </w:rPr>
        <w:t>MŪSŲ</w:t>
      </w:r>
      <w:proofErr w:type="spellEnd"/>
      <w:r w:rsidR="008F5684"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 w:rsidR="008F5684">
        <w:rPr>
          <w:rFonts w:ascii="Calibri" w:hAnsi="Calibri"/>
          <w:b/>
          <w:bCs/>
          <w:iCs/>
          <w:sz w:val="40"/>
          <w:szCs w:val="20"/>
        </w:rPr>
        <w:t>GYVENIME</w:t>
      </w:r>
      <w:proofErr w:type="spellEnd"/>
    </w:p>
    <w:p w:rsidR="00517D09" w:rsidRPr="008F5684" w:rsidRDefault="008F5684" w:rsidP="008F5684">
      <w:pPr>
        <w:pStyle w:val="NoSpacing"/>
        <w:jc w:val="center"/>
        <w:rPr>
          <w:rFonts w:ascii="Calibri" w:eastAsia="Times New Roman" w:hAnsi="Calibri"/>
          <w:b/>
          <w:bCs/>
          <w:iCs/>
          <w:spacing w:val="-2"/>
          <w:sz w:val="28"/>
          <w:szCs w:val="20"/>
        </w:rPr>
      </w:pPr>
      <w:proofErr w:type="spellStart"/>
      <w:r w:rsidRPr="008F5684">
        <w:rPr>
          <w:rFonts w:ascii="Calibri" w:eastAsia="Times New Roman" w:hAnsi="Calibri"/>
          <w:b/>
          <w:bCs/>
          <w:iCs/>
          <w:spacing w:val="-2"/>
          <w:sz w:val="28"/>
          <w:szCs w:val="20"/>
        </w:rPr>
        <w:t>Popiežius</w:t>
      </w:r>
      <w:proofErr w:type="spellEnd"/>
      <w:r w:rsidRPr="008F5684">
        <w:rPr>
          <w:rFonts w:ascii="Calibri" w:eastAsia="Times New Roman" w:hAnsi="Calibri"/>
          <w:b/>
          <w:bCs/>
          <w:iCs/>
          <w:spacing w:val="-2"/>
          <w:sz w:val="28"/>
          <w:szCs w:val="20"/>
        </w:rPr>
        <w:t xml:space="preserve"> </w:t>
      </w:r>
      <w:proofErr w:type="spellStart"/>
      <w:r w:rsidRPr="008F5684">
        <w:rPr>
          <w:rFonts w:ascii="Calibri" w:eastAsia="Times New Roman" w:hAnsi="Calibri"/>
          <w:b/>
          <w:bCs/>
          <w:iCs/>
          <w:spacing w:val="-2"/>
          <w:sz w:val="28"/>
          <w:szCs w:val="20"/>
        </w:rPr>
        <w:t>Benediktas</w:t>
      </w:r>
      <w:proofErr w:type="spellEnd"/>
      <w:r w:rsidRPr="008F5684">
        <w:rPr>
          <w:rFonts w:ascii="Calibri" w:eastAsia="Times New Roman" w:hAnsi="Calibri"/>
          <w:b/>
          <w:bCs/>
          <w:iCs/>
          <w:spacing w:val="-2"/>
          <w:sz w:val="28"/>
          <w:szCs w:val="20"/>
        </w:rPr>
        <w:t xml:space="preserve"> XVI</w:t>
      </w:r>
    </w:p>
    <w:p w:rsidR="008F5684" w:rsidRPr="00E953BF" w:rsidRDefault="008F5684" w:rsidP="008F5684">
      <w:pPr>
        <w:pStyle w:val="NoSpacing"/>
        <w:jc w:val="center"/>
        <w:rPr>
          <w:rFonts w:asciiTheme="minorHAnsi" w:hAnsiTheme="minorHAnsi"/>
          <w:sz w:val="16"/>
          <w:szCs w:val="16"/>
        </w:rPr>
      </w:pPr>
    </w:p>
    <w:p w:rsidR="009F24DA" w:rsidRPr="00E953BF" w:rsidRDefault="008F5684" w:rsidP="002504B8">
      <w:pPr>
        <w:pStyle w:val="NoSpacing"/>
        <w:rPr>
          <w:rFonts w:ascii="Calibri" w:eastAsia="Times New Roman" w:hAnsi="Calibri"/>
          <w:bCs/>
          <w:iCs/>
          <w:sz w:val="32"/>
          <w:szCs w:val="32"/>
        </w:rPr>
      </w:pPr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   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Kryžiaus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kelias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>…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kviečia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visus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ypač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šeimas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apmąstyti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nukryžiuotąjį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Kristų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idant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turėtume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jėgų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pakelti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sunkumus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.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Kristaus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kryžius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yra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aukščiausias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Dievo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meilės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kiekvienam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vyrui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moteriai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ženklas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daugiau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negu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apstus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atsiliepimas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į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kiekvieno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žmogaus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troškimą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būti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mylimam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. Kai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esame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užpulti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vargų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kai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šeimos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priverstos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pakelti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skausmus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nelaimes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žiūrėkime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į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Kristaus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kryžių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. Ten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rasime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drąsos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jėgų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eiti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toliau</w:t>
      </w:r>
      <w:proofErr w:type="spellEnd"/>
      <w:r w:rsidR="005F33DD" w:rsidRPr="00E953BF">
        <w:rPr>
          <w:rFonts w:ascii="Calibri" w:eastAsia="Times New Roman" w:hAnsi="Calibri"/>
          <w:bCs/>
          <w:iCs/>
          <w:sz w:val="32"/>
          <w:szCs w:val="32"/>
        </w:rPr>
        <w:t>…</w:t>
      </w:r>
    </w:p>
    <w:p w:rsidR="008F5684" w:rsidRPr="00E953BF" w:rsidRDefault="005F33DD" w:rsidP="002504B8">
      <w:pPr>
        <w:pStyle w:val="NoSpacing"/>
        <w:rPr>
          <w:rFonts w:ascii="Calibri" w:eastAsia="Times New Roman" w:hAnsi="Calibri"/>
          <w:bCs/>
          <w:iCs/>
          <w:sz w:val="32"/>
          <w:szCs w:val="32"/>
        </w:rPr>
      </w:pPr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   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Bandymų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vargų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metu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nesame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vieni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;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šeima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nėra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palikta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viena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.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Jėzus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stovi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šalia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mūsų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spinduliuodamas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meile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;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Jis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palaiko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savo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malone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suteikia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mums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reikiamų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jėgų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eiti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pirmyn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aukotis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nugalėti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visas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kliūtis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.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štai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kuomet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žmogiškieji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vargai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sunkumai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apima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mūsų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gyvenimus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šeimas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kelia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pavojų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jų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vienybei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tuomet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turime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suktis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į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šią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Kristaus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meilę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.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Kristaus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kančios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mirties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prisikėlimo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paslaptis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mus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įkvepia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eiti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toliau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su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viltimi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;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vargų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bandymų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metas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kuomet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jis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pergyventas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kartu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su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Kristumi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su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tikėjimu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Juo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iškart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neša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Prisikėlimo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šviesą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naują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atgimusio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pasaulio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gyvybę</w:t>
      </w:r>
      <w:proofErr w:type="spellEnd"/>
      <w:r w:rsidR="009F7059" w:rsidRPr="00E953BF">
        <w:rPr>
          <w:rFonts w:ascii="Calibri" w:eastAsia="Times New Roman" w:hAnsi="Calibri"/>
          <w:bCs/>
          <w:iCs/>
          <w:sz w:val="32"/>
          <w:szCs w:val="32"/>
        </w:rPr>
        <w:t>.</w:t>
      </w:r>
    </w:p>
    <w:p w:rsidR="008F5684" w:rsidRPr="00E953BF" w:rsidRDefault="009F7059" w:rsidP="002504B8">
      <w:pPr>
        <w:pStyle w:val="NoSpacing"/>
        <w:rPr>
          <w:rFonts w:ascii="Calibri" w:eastAsia="Times New Roman" w:hAnsi="Calibri"/>
          <w:bCs/>
          <w:iCs/>
          <w:sz w:val="32"/>
          <w:szCs w:val="32"/>
        </w:rPr>
      </w:pPr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    Tame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nukryžiuotajame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Žmoguje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kuris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yra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Dievo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Sūnus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net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mirtis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įgauna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naują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reikšmę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prasmę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: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ji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tampa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atpirkta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ir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nugalėta</w:t>
      </w:r>
      <w:proofErr w:type="spellEnd"/>
      <w:r w:rsidRPr="00E953BF">
        <w:rPr>
          <w:rFonts w:ascii="Calibri" w:eastAsia="Times New Roman" w:hAnsi="Calibri"/>
          <w:bCs/>
          <w:iCs/>
          <w:sz w:val="32"/>
          <w:szCs w:val="32"/>
        </w:rPr>
        <w:t xml:space="preserve">, </w:t>
      </w:r>
      <w:proofErr w:type="spellStart"/>
      <w:r w:rsidRPr="00E953BF">
        <w:rPr>
          <w:rFonts w:ascii="Calibri" w:eastAsia="Times New Roman" w:hAnsi="Calibri"/>
          <w:bCs/>
          <w:iCs/>
          <w:sz w:val="32"/>
          <w:szCs w:val="32"/>
        </w:rPr>
        <w:t>ji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tampa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keliu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į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naują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 xml:space="preserve"> </w:t>
      </w:r>
      <w:proofErr w:type="spellStart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gyvenimą</w:t>
      </w:r>
      <w:proofErr w:type="spellEnd"/>
      <w:r w:rsidR="007732B7" w:rsidRPr="00E953BF">
        <w:rPr>
          <w:rFonts w:ascii="Calibri" w:eastAsia="Times New Roman" w:hAnsi="Calibri"/>
          <w:bCs/>
          <w:iCs/>
          <w:sz w:val="32"/>
          <w:szCs w:val="32"/>
        </w:rPr>
        <w:t>.</w:t>
      </w:r>
    </w:p>
    <w:p w:rsidR="008F5684" w:rsidRDefault="008F5684" w:rsidP="002504B8">
      <w:pPr>
        <w:pStyle w:val="NoSpacing"/>
        <w:rPr>
          <w:rFonts w:ascii="Calibri" w:eastAsia="Times New Roman" w:hAnsi="Calibri"/>
          <w:bCs/>
          <w:iCs/>
          <w:sz w:val="28"/>
          <w:szCs w:val="28"/>
        </w:rPr>
      </w:pPr>
    </w:p>
    <w:p w:rsidR="00002140" w:rsidRPr="00517D09" w:rsidRDefault="005248AE" w:rsidP="008F5684">
      <w:pPr>
        <w:pStyle w:val="NoSpacing"/>
        <w:rPr>
          <w:rFonts w:ascii="Calibri" w:hAnsi="Calibri"/>
          <w:b/>
          <w:bCs/>
          <w:iCs/>
          <w:spacing w:val="-2"/>
          <w:sz w:val="20"/>
          <w:szCs w:val="18"/>
        </w:rPr>
      </w:pPr>
      <w:proofErr w:type="spellStart"/>
      <w:r w:rsidRPr="009F24DA">
        <w:rPr>
          <w:rFonts w:ascii="Calibri" w:eastAsia="Times New Roman" w:hAnsi="Calibri"/>
          <w:b/>
          <w:bCs/>
          <w:iCs/>
          <w:sz w:val="20"/>
        </w:rPr>
        <w:t>Šaltinis</w:t>
      </w:r>
      <w:proofErr w:type="spellEnd"/>
      <w:r w:rsidRPr="009F24DA">
        <w:rPr>
          <w:rFonts w:ascii="Calibri" w:eastAsia="Times New Roman" w:hAnsi="Calibri"/>
          <w:b/>
          <w:bCs/>
          <w:iCs/>
          <w:sz w:val="20"/>
        </w:rPr>
        <w:t xml:space="preserve">: </w:t>
      </w:r>
      <w:proofErr w:type="spellStart"/>
      <w:r w:rsidR="008F5684">
        <w:rPr>
          <w:rFonts w:ascii="Calibri" w:eastAsia="Times New Roman" w:hAnsi="Calibri"/>
          <w:b/>
          <w:bCs/>
          <w:iCs/>
          <w:sz w:val="20"/>
          <w:szCs w:val="20"/>
        </w:rPr>
        <w:t>MAGNIFICAT</w:t>
      </w:r>
      <w:proofErr w:type="spellEnd"/>
      <w:r w:rsidR="008F5684">
        <w:rPr>
          <w:rFonts w:ascii="Calibri" w:eastAsia="Times New Roman" w:hAnsi="Calibri"/>
          <w:b/>
          <w:bCs/>
          <w:iCs/>
          <w:sz w:val="20"/>
          <w:szCs w:val="20"/>
        </w:rPr>
        <w:t xml:space="preserve"> (Sept. 2013), Vol. 15, No. 7, pp.179-180 (From: </w:t>
      </w:r>
      <w:proofErr w:type="spellStart"/>
      <w:r w:rsidR="008F5684">
        <w:rPr>
          <w:rFonts w:ascii="Calibri" w:eastAsia="Times New Roman" w:hAnsi="Calibri"/>
          <w:b/>
          <w:bCs/>
          <w:iCs/>
          <w:sz w:val="20"/>
          <w:szCs w:val="20"/>
        </w:rPr>
        <w:t>L’Osservatore</w:t>
      </w:r>
      <w:proofErr w:type="spellEnd"/>
      <w:r w:rsidR="008F5684">
        <w:rPr>
          <w:rFonts w:ascii="Calibri" w:eastAsia="Times New Roman" w:hAnsi="Calibri"/>
          <w:b/>
          <w:bCs/>
          <w:iCs/>
          <w:sz w:val="20"/>
          <w:szCs w:val="20"/>
        </w:rPr>
        <w:t xml:space="preserve"> Romano, April 11, 2012, n. 15 (2241)</w:t>
      </w:r>
    </w:p>
    <w:sectPr w:rsidR="00002140" w:rsidRPr="00517D09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85C1A"/>
    <w:rsid w:val="00087D88"/>
    <w:rsid w:val="000917BE"/>
    <w:rsid w:val="00093771"/>
    <w:rsid w:val="00095210"/>
    <w:rsid w:val="00095E4D"/>
    <w:rsid w:val="00096AE4"/>
    <w:rsid w:val="000A176D"/>
    <w:rsid w:val="000A341F"/>
    <w:rsid w:val="000A5A23"/>
    <w:rsid w:val="000A6E8D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27B1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049"/>
    <w:rsid w:val="0010343F"/>
    <w:rsid w:val="00105176"/>
    <w:rsid w:val="00105518"/>
    <w:rsid w:val="00106C90"/>
    <w:rsid w:val="001073AD"/>
    <w:rsid w:val="00107521"/>
    <w:rsid w:val="00113695"/>
    <w:rsid w:val="001151B5"/>
    <w:rsid w:val="00115AEE"/>
    <w:rsid w:val="0011648E"/>
    <w:rsid w:val="001177DE"/>
    <w:rsid w:val="00120951"/>
    <w:rsid w:val="0012234E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48B"/>
    <w:rsid w:val="00143673"/>
    <w:rsid w:val="00144454"/>
    <w:rsid w:val="00145579"/>
    <w:rsid w:val="001457EB"/>
    <w:rsid w:val="001502EB"/>
    <w:rsid w:val="00153522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6A7E"/>
    <w:rsid w:val="001A7FC6"/>
    <w:rsid w:val="001B1A91"/>
    <w:rsid w:val="001B23DA"/>
    <w:rsid w:val="001B3863"/>
    <w:rsid w:val="001B3BA1"/>
    <w:rsid w:val="001B3F4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22B3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54C1"/>
    <w:rsid w:val="00226458"/>
    <w:rsid w:val="002264CF"/>
    <w:rsid w:val="00226665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1D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269D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256A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EC4"/>
    <w:rsid w:val="00331E08"/>
    <w:rsid w:val="00332168"/>
    <w:rsid w:val="00335446"/>
    <w:rsid w:val="00336A1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47D6B"/>
    <w:rsid w:val="003505C1"/>
    <w:rsid w:val="00351415"/>
    <w:rsid w:val="0035193D"/>
    <w:rsid w:val="003534A1"/>
    <w:rsid w:val="003535CA"/>
    <w:rsid w:val="0036238E"/>
    <w:rsid w:val="00367B94"/>
    <w:rsid w:val="00370817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4B29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4ECE"/>
    <w:rsid w:val="003A6271"/>
    <w:rsid w:val="003A71F7"/>
    <w:rsid w:val="003A7C81"/>
    <w:rsid w:val="003B021B"/>
    <w:rsid w:val="003B0D5B"/>
    <w:rsid w:val="003B10BB"/>
    <w:rsid w:val="003B130B"/>
    <w:rsid w:val="003B54C6"/>
    <w:rsid w:val="003B6AA9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01FD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458A"/>
    <w:rsid w:val="00426799"/>
    <w:rsid w:val="004268D1"/>
    <w:rsid w:val="00433D98"/>
    <w:rsid w:val="00434198"/>
    <w:rsid w:val="0043430E"/>
    <w:rsid w:val="0043431D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72E7D"/>
    <w:rsid w:val="00474CF9"/>
    <w:rsid w:val="00474F98"/>
    <w:rsid w:val="00477F25"/>
    <w:rsid w:val="004804EA"/>
    <w:rsid w:val="00480636"/>
    <w:rsid w:val="00480833"/>
    <w:rsid w:val="0048180A"/>
    <w:rsid w:val="00484231"/>
    <w:rsid w:val="004845E5"/>
    <w:rsid w:val="00490875"/>
    <w:rsid w:val="0049141A"/>
    <w:rsid w:val="0049189E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13B5"/>
    <w:rsid w:val="004B2B43"/>
    <w:rsid w:val="004B3817"/>
    <w:rsid w:val="004B40CC"/>
    <w:rsid w:val="004B43B9"/>
    <w:rsid w:val="004B45C7"/>
    <w:rsid w:val="004B4E0B"/>
    <w:rsid w:val="004B609E"/>
    <w:rsid w:val="004B656D"/>
    <w:rsid w:val="004B7369"/>
    <w:rsid w:val="004C070C"/>
    <w:rsid w:val="004C0AF9"/>
    <w:rsid w:val="004C177C"/>
    <w:rsid w:val="004C2AB0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41BE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2E56"/>
    <w:rsid w:val="00553A43"/>
    <w:rsid w:val="0056124D"/>
    <w:rsid w:val="0056281E"/>
    <w:rsid w:val="00564185"/>
    <w:rsid w:val="005648E5"/>
    <w:rsid w:val="00564D9F"/>
    <w:rsid w:val="00567120"/>
    <w:rsid w:val="00571BE8"/>
    <w:rsid w:val="00573B43"/>
    <w:rsid w:val="00580DFC"/>
    <w:rsid w:val="005813FB"/>
    <w:rsid w:val="00581A9A"/>
    <w:rsid w:val="00582E6F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620"/>
    <w:rsid w:val="005B794F"/>
    <w:rsid w:val="005C073D"/>
    <w:rsid w:val="005C18A6"/>
    <w:rsid w:val="005C45A0"/>
    <w:rsid w:val="005C4FD0"/>
    <w:rsid w:val="005C55E8"/>
    <w:rsid w:val="005C5CA1"/>
    <w:rsid w:val="005C7851"/>
    <w:rsid w:val="005D16E4"/>
    <w:rsid w:val="005D25BD"/>
    <w:rsid w:val="005E2746"/>
    <w:rsid w:val="005E3574"/>
    <w:rsid w:val="005E35E3"/>
    <w:rsid w:val="005F33DD"/>
    <w:rsid w:val="005F356A"/>
    <w:rsid w:val="005F3F93"/>
    <w:rsid w:val="005F448D"/>
    <w:rsid w:val="005F5104"/>
    <w:rsid w:val="005F705C"/>
    <w:rsid w:val="005F77B7"/>
    <w:rsid w:val="006008ED"/>
    <w:rsid w:val="00601968"/>
    <w:rsid w:val="00605813"/>
    <w:rsid w:val="0060704E"/>
    <w:rsid w:val="006070C0"/>
    <w:rsid w:val="006116F4"/>
    <w:rsid w:val="00611C6E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3765A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33AA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1193"/>
    <w:rsid w:val="00693750"/>
    <w:rsid w:val="0069629D"/>
    <w:rsid w:val="0069649E"/>
    <w:rsid w:val="0069667F"/>
    <w:rsid w:val="006976E8"/>
    <w:rsid w:val="00697806"/>
    <w:rsid w:val="00697965"/>
    <w:rsid w:val="006A143C"/>
    <w:rsid w:val="006A14B0"/>
    <w:rsid w:val="006A26A1"/>
    <w:rsid w:val="006A310E"/>
    <w:rsid w:val="006A5565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1836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6F6875"/>
    <w:rsid w:val="00700D05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49"/>
    <w:rsid w:val="00714285"/>
    <w:rsid w:val="00715459"/>
    <w:rsid w:val="00716552"/>
    <w:rsid w:val="00716A1F"/>
    <w:rsid w:val="00717461"/>
    <w:rsid w:val="00720A2D"/>
    <w:rsid w:val="00721F1F"/>
    <w:rsid w:val="007250EC"/>
    <w:rsid w:val="00726A43"/>
    <w:rsid w:val="00726BDF"/>
    <w:rsid w:val="00727519"/>
    <w:rsid w:val="00727F87"/>
    <w:rsid w:val="00730BDC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5060"/>
    <w:rsid w:val="007732B7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990"/>
    <w:rsid w:val="007A049C"/>
    <w:rsid w:val="007A1C34"/>
    <w:rsid w:val="007A2476"/>
    <w:rsid w:val="007A3108"/>
    <w:rsid w:val="007A3882"/>
    <w:rsid w:val="007A4593"/>
    <w:rsid w:val="007A5B7D"/>
    <w:rsid w:val="007A70D9"/>
    <w:rsid w:val="007A789D"/>
    <w:rsid w:val="007A7E14"/>
    <w:rsid w:val="007B13EC"/>
    <w:rsid w:val="007B3F9D"/>
    <w:rsid w:val="007B5A89"/>
    <w:rsid w:val="007B6F2A"/>
    <w:rsid w:val="007C0FA3"/>
    <w:rsid w:val="007C15D2"/>
    <w:rsid w:val="007C1D8E"/>
    <w:rsid w:val="007C2300"/>
    <w:rsid w:val="007C3627"/>
    <w:rsid w:val="007C4368"/>
    <w:rsid w:val="007C5CBB"/>
    <w:rsid w:val="007C6A84"/>
    <w:rsid w:val="007D1D2C"/>
    <w:rsid w:val="007D2E82"/>
    <w:rsid w:val="007D6D4F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3EE5"/>
    <w:rsid w:val="00824911"/>
    <w:rsid w:val="0082537A"/>
    <w:rsid w:val="00826BD0"/>
    <w:rsid w:val="008277F6"/>
    <w:rsid w:val="00827D2C"/>
    <w:rsid w:val="00830BAB"/>
    <w:rsid w:val="00830C9A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2E7A"/>
    <w:rsid w:val="008644C5"/>
    <w:rsid w:val="008655DA"/>
    <w:rsid w:val="0086722A"/>
    <w:rsid w:val="00867E3B"/>
    <w:rsid w:val="00867FD1"/>
    <w:rsid w:val="00871679"/>
    <w:rsid w:val="0087441B"/>
    <w:rsid w:val="00875822"/>
    <w:rsid w:val="00875DD3"/>
    <w:rsid w:val="00875F80"/>
    <w:rsid w:val="008778B9"/>
    <w:rsid w:val="008779BF"/>
    <w:rsid w:val="00881A74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6BA1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23FB"/>
    <w:rsid w:val="008F294B"/>
    <w:rsid w:val="008F2D20"/>
    <w:rsid w:val="008F3061"/>
    <w:rsid w:val="008F4BAD"/>
    <w:rsid w:val="008F5684"/>
    <w:rsid w:val="008F595C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27CB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015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3C8A"/>
    <w:rsid w:val="009B414C"/>
    <w:rsid w:val="009B49C9"/>
    <w:rsid w:val="009B4DA3"/>
    <w:rsid w:val="009B524E"/>
    <w:rsid w:val="009B7DEC"/>
    <w:rsid w:val="009C090E"/>
    <w:rsid w:val="009C0AB3"/>
    <w:rsid w:val="009C2542"/>
    <w:rsid w:val="009D3054"/>
    <w:rsid w:val="009D314A"/>
    <w:rsid w:val="009D345F"/>
    <w:rsid w:val="009D365B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9F7059"/>
    <w:rsid w:val="00A00B7A"/>
    <w:rsid w:val="00A01B84"/>
    <w:rsid w:val="00A01BD1"/>
    <w:rsid w:val="00A022EC"/>
    <w:rsid w:val="00A04349"/>
    <w:rsid w:val="00A1095F"/>
    <w:rsid w:val="00A1115A"/>
    <w:rsid w:val="00A14244"/>
    <w:rsid w:val="00A14D2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CD6"/>
    <w:rsid w:val="00AA4DE0"/>
    <w:rsid w:val="00AA569A"/>
    <w:rsid w:val="00AA59B2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5FA"/>
    <w:rsid w:val="00AD3719"/>
    <w:rsid w:val="00AD3B77"/>
    <w:rsid w:val="00AD4830"/>
    <w:rsid w:val="00AD62F9"/>
    <w:rsid w:val="00AE00D8"/>
    <w:rsid w:val="00AE02A5"/>
    <w:rsid w:val="00AE0731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04A7B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0A2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EA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4C2"/>
    <w:rsid w:val="00BC1D1A"/>
    <w:rsid w:val="00BC37C6"/>
    <w:rsid w:val="00BC67A5"/>
    <w:rsid w:val="00BC6AA6"/>
    <w:rsid w:val="00BD1520"/>
    <w:rsid w:val="00BD1D3C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4DA2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60B"/>
    <w:rsid w:val="00C35C16"/>
    <w:rsid w:val="00C40A13"/>
    <w:rsid w:val="00C41734"/>
    <w:rsid w:val="00C434EB"/>
    <w:rsid w:val="00C43B48"/>
    <w:rsid w:val="00C44C30"/>
    <w:rsid w:val="00C467BE"/>
    <w:rsid w:val="00C50804"/>
    <w:rsid w:val="00C509F5"/>
    <w:rsid w:val="00C50D68"/>
    <w:rsid w:val="00C5108F"/>
    <w:rsid w:val="00C51A03"/>
    <w:rsid w:val="00C527E6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663CC"/>
    <w:rsid w:val="00C70689"/>
    <w:rsid w:val="00C7376D"/>
    <w:rsid w:val="00C7427D"/>
    <w:rsid w:val="00C74742"/>
    <w:rsid w:val="00C74763"/>
    <w:rsid w:val="00C747BA"/>
    <w:rsid w:val="00C74877"/>
    <w:rsid w:val="00C75AE5"/>
    <w:rsid w:val="00C779A8"/>
    <w:rsid w:val="00C80380"/>
    <w:rsid w:val="00C82AF1"/>
    <w:rsid w:val="00C83939"/>
    <w:rsid w:val="00C8442B"/>
    <w:rsid w:val="00C86BC4"/>
    <w:rsid w:val="00C86D05"/>
    <w:rsid w:val="00C87243"/>
    <w:rsid w:val="00C90701"/>
    <w:rsid w:val="00C91642"/>
    <w:rsid w:val="00C92D22"/>
    <w:rsid w:val="00C966FF"/>
    <w:rsid w:val="00CA0473"/>
    <w:rsid w:val="00CA3435"/>
    <w:rsid w:val="00CA345F"/>
    <w:rsid w:val="00CA36C7"/>
    <w:rsid w:val="00CA4E0C"/>
    <w:rsid w:val="00CA5E93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6E3E"/>
    <w:rsid w:val="00CE7E76"/>
    <w:rsid w:val="00CF12E7"/>
    <w:rsid w:val="00CF1BBC"/>
    <w:rsid w:val="00CF268E"/>
    <w:rsid w:val="00CF48B3"/>
    <w:rsid w:val="00CF4E66"/>
    <w:rsid w:val="00D012F0"/>
    <w:rsid w:val="00D02D13"/>
    <w:rsid w:val="00D03FE6"/>
    <w:rsid w:val="00D041C7"/>
    <w:rsid w:val="00D04C6C"/>
    <w:rsid w:val="00D07375"/>
    <w:rsid w:val="00D10015"/>
    <w:rsid w:val="00D11A60"/>
    <w:rsid w:val="00D15043"/>
    <w:rsid w:val="00D17934"/>
    <w:rsid w:val="00D17C94"/>
    <w:rsid w:val="00D213E2"/>
    <w:rsid w:val="00D22E2C"/>
    <w:rsid w:val="00D23DCD"/>
    <w:rsid w:val="00D25382"/>
    <w:rsid w:val="00D2711F"/>
    <w:rsid w:val="00D27DEF"/>
    <w:rsid w:val="00D30EDF"/>
    <w:rsid w:val="00D323CE"/>
    <w:rsid w:val="00D328F8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2BB"/>
    <w:rsid w:val="00D51E3D"/>
    <w:rsid w:val="00D551E4"/>
    <w:rsid w:val="00D55BE2"/>
    <w:rsid w:val="00D57BA4"/>
    <w:rsid w:val="00D638C3"/>
    <w:rsid w:val="00D65193"/>
    <w:rsid w:val="00D6546D"/>
    <w:rsid w:val="00D67244"/>
    <w:rsid w:val="00D711E3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43E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E3F11"/>
    <w:rsid w:val="00DF1C50"/>
    <w:rsid w:val="00DF1F3E"/>
    <w:rsid w:val="00DF365C"/>
    <w:rsid w:val="00DF5527"/>
    <w:rsid w:val="00DF5D3B"/>
    <w:rsid w:val="00DF77C4"/>
    <w:rsid w:val="00DF7CB6"/>
    <w:rsid w:val="00E004E9"/>
    <w:rsid w:val="00E011A2"/>
    <w:rsid w:val="00E01E87"/>
    <w:rsid w:val="00E02269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47C4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3BF"/>
    <w:rsid w:val="00E95856"/>
    <w:rsid w:val="00E97935"/>
    <w:rsid w:val="00E97EF0"/>
    <w:rsid w:val="00EA1996"/>
    <w:rsid w:val="00EA4042"/>
    <w:rsid w:val="00EA57A7"/>
    <w:rsid w:val="00EB1419"/>
    <w:rsid w:val="00EB1462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1E3F"/>
    <w:rsid w:val="00ED305F"/>
    <w:rsid w:val="00ED3D30"/>
    <w:rsid w:val="00ED43E1"/>
    <w:rsid w:val="00ED68D9"/>
    <w:rsid w:val="00EE0853"/>
    <w:rsid w:val="00EE0960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E7FA1"/>
    <w:rsid w:val="00EF0B24"/>
    <w:rsid w:val="00EF110D"/>
    <w:rsid w:val="00EF3233"/>
    <w:rsid w:val="00EF56E3"/>
    <w:rsid w:val="00F029A8"/>
    <w:rsid w:val="00F0382B"/>
    <w:rsid w:val="00F0453C"/>
    <w:rsid w:val="00F0685F"/>
    <w:rsid w:val="00F114C3"/>
    <w:rsid w:val="00F12E3B"/>
    <w:rsid w:val="00F133E8"/>
    <w:rsid w:val="00F1443A"/>
    <w:rsid w:val="00F14FB5"/>
    <w:rsid w:val="00F15556"/>
    <w:rsid w:val="00F17128"/>
    <w:rsid w:val="00F17FA0"/>
    <w:rsid w:val="00F2436E"/>
    <w:rsid w:val="00F2437B"/>
    <w:rsid w:val="00F243A1"/>
    <w:rsid w:val="00F24775"/>
    <w:rsid w:val="00F24873"/>
    <w:rsid w:val="00F259D3"/>
    <w:rsid w:val="00F25B88"/>
    <w:rsid w:val="00F2680A"/>
    <w:rsid w:val="00F30075"/>
    <w:rsid w:val="00F32D81"/>
    <w:rsid w:val="00F3560C"/>
    <w:rsid w:val="00F36787"/>
    <w:rsid w:val="00F36822"/>
    <w:rsid w:val="00F37791"/>
    <w:rsid w:val="00F40166"/>
    <w:rsid w:val="00F41447"/>
    <w:rsid w:val="00F533EA"/>
    <w:rsid w:val="00F53AE0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22E"/>
    <w:rsid w:val="00F94380"/>
    <w:rsid w:val="00F952E2"/>
    <w:rsid w:val="00F97BA1"/>
    <w:rsid w:val="00FA2349"/>
    <w:rsid w:val="00FA41CB"/>
    <w:rsid w:val="00FA46F3"/>
    <w:rsid w:val="00FA6D99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1EF3"/>
    <w:rsid w:val="00FD4C3B"/>
    <w:rsid w:val="00FD4DD1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C26DB-3005-46F2-BA35-06C64413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3549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2</cp:revision>
  <cp:lastPrinted>2019-07-23T14:17:00Z</cp:lastPrinted>
  <dcterms:created xsi:type="dcterms:W3CDTF">2019-09-03T10:35:00Z</dcterms:created>
  <dcterms:modified xsi:type="dcterms:W3CDTF">2019-09-03T10:35:00Z</dcterms:modified>
</cp:coreProperties>
</file>