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7016"/>
        <w:gridCol w:w="3829"/>
      </w:tblGrid>
      <w:tr w:rsidR="00E0458D" w:rsidTr="00797600">
        <w:trPr>
          <w:trHeight w:val="3195"/>
        </w:trPr>
        <w:tc>
          <w:tcPr>
            <w:tcW w:w="701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32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MALDOS APAŠTALAVIMO</w:t>
            </w: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TARNYSTĖS ŽINIARAŠTIS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8"/>
                <w:lang w:val="lt-LT"/>
              </w:rPr>
            </w:pPr>
          </w:p>
          <w:p w:rsidR="0040320E" w:rsidRPr="008034F9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3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Kazimiero parapija</w:t>
            </w:r>
          </w:p>
          <w:p w:rsidR="0040320E" w:rsidRPr="005B151C" w:rsidRDefault="00797600" w:rsidP="0040320E">
            <w:pPr>
              <w:ind w:left="75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2019m. rugpiūtis</w:t>
            </w:r>
          </w:p>
          <w:p w:rsidR="0040320E" w:rsidRPr="00337505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Visagalis Dieve, meldžiam Tave, </w:t>
            </w:r>
          </w:p>
          <w:p w:rsidR="0040320E" w:rsidRDefault="0040320E" w:rsidP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kad Šv. Kazimiero užtarimu, </w:t>
            </w:r>
          </w:p>
          <w:p w:rsidR="0075278E" w:rsidRDefault="0040320E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>Tau tarnautume šventai ir teisingai.</w:t>
            </w:r>
          </w:p>
          <w:p w:rsidR="0075278E" w:rsidRPr="00700D05" w:rsidRDefault="0075278E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</w:tc>
        <w:tc>
          <w:tcPr>
            <w:tcW w:w="382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BC0078" w:rsidRPr="00571BE8" w:rsidRDefault="00BC0078" w:rsidP="00BC0078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8"/>
              </w:rPr>
            </w:pPr>
          </w:p>
          <w:p w:rsidR="00E0458D" w:rsidRDefault="00797600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  <w:r w:rsidRPr="00797600">
              <w:rPr>
                <w:rFonts w:ascii="Script MT Bold" w:hAnsi="Script MT Bold" w:cs="Calibri"/>
                <w:b/>
                <w:noProof/>
                <w:color w:val="365F91" w:themeColor="accent1" w:themeShade="BF"/>
                <w:sz w:val="40"/>
                <w:szCs w:val="32"/>
                <w:lang w:val="lt-LT" w:eastAsia="lt-LT"/>
              </w:rPr>
              <w:drawing>
                <wp:anchor distT="0" distB="0" distL="114300" distR="114300" simplePos="0" relativeHeight="251774464" behindDoc="0" locked="0" layoutInCell="1" allowOverlap="1">
                  <wp:simplePos x="0" y="0"/>
                  <wp:positionH relativeFrom="column">
                    <wp:posOffset>802280</wp:posOffset>
                  </wp:positionH>
                  <wp:positionV relativeFrom="paragraph">
                    <wp:posOffset>-4308</wp:posOffset>
                  </wp:positionV>
                  <wp:extent cx="1259874" cy="1921476"/>
                  <wp:effectExtent l="19050" t="0" r="0" b="0"/>
                  <wp:wrapNone/>
                  <wp:docPr id="18" name="Picture 1" descr="C:\Users\Owner\AppData\Local\Temp\1 pray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1 pray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067" r="17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12"/>
                <w:szCs w:val="32"/>
                <w:lang w:val="lt-LT"/>
              </w:rPr>
            </w:pPr>
          </w:p>
          <w:p w:rsidR="00E90F5E" w:rsidRPr="0035193D" w:rsidRDefault="00E90F5E" w:rsidP="00444B22">
            <w:pPr>
              <w:shd w:val="clear" w:color="auto" w:fill="FFFFFF"/>
              <w:jc w:val="center"/>
              <w:rPr>
                <w:rFonts w:ascii="Arial Black" w:hAnsi="Arial Black" w:cs="Calibri"/>
                <w:b/>
                <w:sz w:val="40"/>
                <w:szCs w:val="32"/>
                <w:lang w:val="lt-LT"/>
              </w:rPr>
            </w:pPr>
          </w:p>
        </w:tc>
      </w:tr>
    </w:tbl>
    <w:p w:rsidR="002D02ED" w:rsidRDefault="002D02ED">
      <w:pPr>
        <w:pStyle w:val="spacing4pt0"/>
        <w:rPr>
          <w:rFonts w:ascii="Forte" w:hAnsi="Forte" w:cs="Calibri"/>
          <w:sz w:val="16"/>
          <w:szCs w:val="24"/>
        </w:rPr>
      </w:pPr>
    </w:p>
    <w:p w:rsidR="00944F83" w:rsidRPr="00AB7B3B" w:rsidRDefault="00944F83">
      <w:pPr>
        <w:pStyle w:val="spacing4pt0"/>
        <w:rPr>
          <w:rFonts w:ascii="Forte" w:hAnsi="Forte" w:cs="Calibri"/>
          <w:sz w:val="16"/>
          <w:szCs w:val="24"/>
        </w:rPr>
      </w:pPr>
    </w:p>
    <w:p w:rsidR="00E0458D" w:rsidRPr="00144F35" w:rsidRDefault="00E0458D">
      <w:pPr>
        <w:ind w:left="360"/>
        <w:jc w:val="center"/>
        <w:rPr>
          <w:rFonts w:ascii="Calibri" w:hAnsi="Calibri" w:cs="Calibri"/>
          <w:b/>
          <w:sz w:val="32"/>
          <w:szCs w:val="32"/>
          <w:u w:val="single"/>
          <w:lang w:val="lt-LT"/>
        </w:rPr>
      </w:pPr>
      <w:r w:rsidRPr="00144F35">
        <w:rPr>
          <w:rFonts w:ascii="Calibri" w:hAnsi="Calibri" w:cs="Calibri"/>
          <w:b/>
          <w:sz w:val="32"/>
          <w:szCs w:val="32"/>
          <w:u w:val="single"/>
          <w:lang w:val="lt-LT"/>
        </w:rPr>
        <w:t>PRAŠOME JŪSŲ MALDŲ UŽ SEKANČIAS INTENCIJAS:</w:t>
      </w:r>
      <w:r w:rsidR="00FC1765" w:rsidRPr="00144F35">
        <w:rPr>
          <w:sz w:val="32"/>
          <w:szCs w:val="32"/>
        </w:rPr>
        <w:t xml:space="preserve"> </w:t>
      </w:r>
    </w:p>
    <w:p w:rsidR="00E0458D" w:rsidRPr="00144F35" w:rsidRDefault="00E0458D">
      <w:pPr>
        <w:ind w:left="630"/>
        <w:rPr>
          <w:rFonts w:ascii="Calibri" w:hAnsi="Calibri" w:cs="Calibri"/>
          <w:sz w:val="32"/>
          <w:szCs w:val="32"/>
          <w:lang w:val="lt-LT"/>
        </w:rPr>
      </w:pPr>
    </w:p>
    <w:p w:rsidR="00E0458D" w:rsidRPr="00144F35" w:rsidRDefault="000D27B1" w:rsidP="006C55CC">
      <w:pPr>
        <w:pStyle w:val="ListParagraph"/>
        <w:numPr>
          <w:ilvl w:val="0"/>
          <w:numId w:val="19"/>
        </w:numPr>
        <w:rPr>
          <w:rFonts w:ascii="Calibri" w:hAnsi="Calibri" w:cs="Calibri"/>
          <w:b/>
          <w:i/>
          <w:sz w:val="32"/>
          <w:szCs w:val="32"/>
          <w:lang w:val="lt-LT"/>
        </w:rPr>
      </w:pPr>
      <w:r w:rsidRPr="00144F35">
        <w:rPr>
          <w:rFonts w:ascii="Calibri" w:hAnsi="Calibri" w:cs="Calibri"/>
          <w:b/>
          <w:i/>
          <w:sz w:val="32"/>
          <w:szCs w:val="32"/>
          <w:lang w:val="lt-LT"/>
        </w:rPr>
        <w:t xml:space="preserve">  </w:t>
      </w:r>
      <w:r w:rsidR="00700D05" w:rsidRPr="00144F35">
        <w:rPr>
          <w:rFonts w:ascii="Calibri" w:hAnsi="Calibri" w:cs="Calibri"/>
          <w:b/>
          <w:i/>
          <w:sz w:val="32"/>
          <w:szCs w:val="32"/>
          <w:lang w:val="lt-LT"/>
        </w:rPr>
        <w:t xml:space="preserve">Kad </w:t>
      </w:r>
      <w:r w:rsidR="00797600" w:rsidRPr="00144F35">
        <w:rPr>
          <w:rFonts w:ascii="Calibri" w:hAnsi="Calibri" w:cs="Calibri"/>
          <w:b/>
          <w:i/>
          <w:sz w:val="32"/>
          <w:szCs w:val="32"/>
          <w:lang w:val="lt-LT"/>
        </w:rPr>
        <w:t>per maldos bei</w:t>
      </w:r>
      <w:r w:rsidR="009A0DBA" w:rsidRPr="00144F35">
        <w:rPr>
          <w:rFonts w:ascii="Calibri" w:hAnsi="Calibri" w:cs="Calibri"/>
          <w:b/>
          <w:i/>
          <w:sz w:val="32"/>
          <w:szCs w:val="32"/>
          <w:lang w:val="lt-LT"/>
        </w:rPr>
        <w:t xml:space="preserve"> </w:t>
      </w:r>
      <w:r w:rsidR="00797600" w:rsidRPr="00144F35">
        <w:rPr>
          <w:rFonts w:ascii="Calibri" w:hAnsi="Calibri" w:cs="Calibri"/>
          <w:b/>
          <w:i/>
          <w:sz w:val="32"/>
          <w:szCs w:val="32"/>
          <w:lang w:val="lt-LT"/>
        </w:rPr>
        <w:t>meilės gyvenimą šeimos vis labiau taptų „žmogiškumo mokyklomis.“</w:t>
      </w:r>
      <w:r w:rsidR="00144F35" w:rsidRPr="00144F35">
        <w:rPr>
          <w:rFonts w:ascii="Calibri" w:hAnsi="Calibri" w:cs="Calibri"/>
          <w:b/>
          <w:i/>
          <w:sz w:val="32"/>
          <w:szCs w:val="32"/>
          <w:lang w:val="lt-LT"/>
        </w:rPr>
        <w:t xml:space="preserve">               </w:t>
      </w:r>
      <w:r w:rsidR="00144F35">
        <w:rPr>
          <w:rFonts w:ascii="Calibri" w:hAnsi="Calibri" w:cs="Calibri"/>
          <w:b/>
          <w:i/>
          <w:sz w:val="32"/>
          <w:szCs w:val="32"/>
          <w:lang w:val="lt-LT"/>
        </w:rPr>
        <w:t xml:space="preserve">                                     </w:t>
      </w:r>
      <w:r w:rsidR="00144F35" w:rsidRPr="00144F35">
        <w:rPr>
          <w:rFonts w:ascii="Calibri" w:hAnsi="Calibri" w:cs="Calibri"/>
          <w:b/>
          <w:i/>
          <w:sz w:val="32"/>
          <w:szCs w:val="32"/>
          <w:lang w:val="lt-LT"/>
        </w:rPr>
        <w:t xml:space="preserve">        </w:t>
      </w:r>
      <w:r w:rsidR="00167C5B" w:rsidRPr="00144F35">
        <w:rPr>
          <w:rFonts w:ascii="Calibri" w:hAnsi="Calibri" w:cs="Calibri"/>
          <w:b/>
          <w:i/>
          <w:sz w:val="20"/>
          <w:szCs w:val="20"/>
          <w:lang w:val="lt-LT"/>
        </w:rPr>
        <w:t xml:space="preserve"> </w:t>
      </w:r>
      <w:r w:rsidR="00E31619" w:rsidRPr="00144F35">
        <w:rPr>
          <w:rFonts w:ascii="Calibri" w:hAnsi="Calibri" w:cs="Calibri"/>
          <w:sz w:val="20"/>
          <w:szCs w:val="20"/>
          <w:lang w:val="lt-LT"/>
        </w:rPr>
        <w:t>(</w:t>
      </w:r>
      <w:proofErr w:type="spellStart"/>
      <w:r w:rsidR="00E31619" w:rsidRPr="00144F35">
        <w:rPr>
          <w:rFonts w:ascii="Calibri" w:hAnsi="Calibri" w:cs="Calibri"/>
          <w:sz w:val="20"/>
          <w:szCs w:val="20"/>
          <w:lang w:val="lt-LT"/>
        </w:rPr>
        <w:t>popiežiškoji</w:t>
      </w:r>
      <w:proofErr w:type="spellEnd"/>
      <w:r w:rsidR="00E31619" w:rsidRPr="00144F35">
        <w:rPr>
          <w:rFonts w:ascii="Calibri" w:hAnsi="Calibri" w:cs="Calibri"/>
          <w:sz w:val="20"/>
          <w:szCs w:val="20"/>
          <w:lang w:val="lt-LT"/>
        </w:rPr>
        <w:t xml:space="preserve"> </w:t>
      </w:r>
      <w:proofErr w:type="spellStart"/>
      <w:r w:rsidR="00797600" w:rsidRPr="00144F35">
        <w:rPr>
          <w:rFonts w:ascii="Calibri" w:hAnsi="Calibri" w:cs="Calibri"/>
          <w:sz w:val="20"/>
          <w:szCs w:val="20"/>
          <w:lang w:val="lt-LT"/>
        </w:rPr>
        <w:t>rugpiūčio</w:t>
      </w:r>
      <w:proofErr w:type="spellEnd"/>
      <w:r w:rsidR="00E0458D" w:rsidRPr="00144F35">
        <w:rPr>
          <w:rFonts w:ascii="Calibri" w:hAnsi="Calibri" w:cs="Calibri"/>
          <w:sz w:val="20"/>
          <w:szCs w:val="20"/>
          <w:lang w:val="lt-LT"/>
        </w:rPr>
        <w:t xml:space="preserve"> mėnesio intencija)</w:t>
      </w:r>
    </w:p>
    <w:p w:rsidR="00E0458D" w:rsidRPr="00144F35" w:rsidRDefault="00E0458D" w:rsidP="00700D05">
      <w:pPr>
        <w:rPr>
          <w:rFonts w:ascii="Calibri" w:hAnsi="Calibri" w:cs="Calibri"/>
          <w:sz w:val="16"/>
          <w:szCs w:val="16"/>
        </w:rPr>
      </w:pPr>
    </w:p>
    <w:p w:rsidR="00D50D6C" w:rsidRPr="00144F35" w:rsidRDefault="00757F49" w:rsidP="00797600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</w:t>
      </w:r>
      <w:r w:rsidR="008B4959" w:rsidRPr="00144F35">
        <w:rPr>
          <w:rFonts w:ascii="Calibri" w:hAnsi="Calibri" w:cs="Calibri"/>
          <w:sz w:val="32"/>
          <w:szCs w:val="32"/>
        </w:rPr>
        <w:t>ad</w:t>
      </w:r>
      <w:proofErr w:type="spellEnd"/>
      <w:r w:rsidR="008B4959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97600" w:rsidRPr="00144F35">
        <w:rPr>
          <w:rFonts w:ascii="Calibri" w:hAnsi="Calibri" w:cs="Calibri"/>
          <w:sz w:val="32"/>
          <w:szCs w:val="32"/>
        </w:rPr>
        <w:t>Marijos</w:t>
      </w:r>
      <w:proofErr w:type="spellEnd"/>
      <w:r w:rsidR="00797600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797600" w:rsidRPr="00144F35">
        <w:rPr>
          <w:rFonts w:ascii="Calibri" w:hAnsi="Calibri" w:cs="Calibri"/>
          <w:sz w:val="32"/>
          <w:szCs w:val="32"/>
        </w:rPr>
        <w:t>Taikos</w:t>
      </w:r>
      <w:proofErr w:type="spellEnd"/>
      <w:r w:rsidR="00797600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797600" w:rsidRPr="00144F35">
        <w:rPr>
          <w:rFonts w:ascii="Calibri" w:hAnsi="Calibri" w:cs="Calibri"/>
          <w:sz w:val="32"/>
          <w:szCs w:val="32"/>
        </w:rPr>
        <w:t>Karalienės</w:t>
      </w:r>
      <w:proofErr w:type="spellEnd"/>
      <w:r w:rsidR="00797600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797600" w:rsidRPr="00144F35">
        <w:rPr>
          <w:rFonts w:ascii="Calibri" w:hAnsi="Calibri" w:cs="Calibri"/>
          <w:sz w:val="32"/>
          <w:szCs w:val="32"/>
        </w:rPr>
        <w:t>užtarimu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visos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pasaulio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tautos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gyventų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pagal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Evangeliją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te</w:t>
      </w:r>
      <w:r w:rsidR="009A0DBA" w:rsidRPr="00144F35">
        <w:rPr>
          <w:rFonts w:ascii="Calibri" w:hAnsi="Calibri" w:cs="Calibri"/>
          <w:sz w:val="32"/>
          <w:szCs w:val="32"/>
        </w:rPr>
        <w:t>isingai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dorai</w:t>
      </w:r>
      <w:proofErr w:type="spellEnd"/>
      <w:r w:rsidR="00337505" w:rsidRPr="00144F35">
        <w:rPr>
          <w:rFonts w:ascii="Calibri" w:hAnsi="Calibri" w:cs="Calibri"/>
          <w:sz w:val="32"/>
          <w:szCs w:val="32"/>
        </w:rPr>
        <w:t>.</w:t>
      </w:r>
    </w:p>
    <w:p w:rsidR="00E0458D" w:rsidRPr="00144F35" w:rsidRDefault="00E0458D" w:rsidP="00D50D6C">
      <w:pPr>
        <w:ind w:left="720"/>
        <w:rPr>
          <w:rFonts w:ascii="Calibri" w:hAnsi="Calibri" w:cs="Calibri"/>
          <w:sz w:val="16"/>
          <w:szCs w:val="16"/>
        </w:rPr>
      </w:pPr>
    </w:p>
    <w:p w:rsidR="00E0458D" w:rsidRPr="00144F35" w:rsidRDefault="008A5023" w:rsidP="001D278F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visi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kurie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r w:rsidR="009A0DBA" w:rsidRPr="00144F35">
        <w:rPr>
          <w:rFonts w:ascii="Calibri" w:hAnsi="Calibri" w:cs="Calibri"/>
          <w:sz w:val="32"/>
          <w:szCs w:val="32"/>
          <w:lang w:val="lt-LT"/>
        </w:rPr>
        <w:t>keliauja</w:t>
      </w:r>
      <w:r w:rsidR="001D278F" w:rsidRPr="00144F35">
        <w:rPr>
          <w:rFonts w:ascii="Calibri" w:hAnsi="Calibri" w:cs="Calibri"/>
          <w:sz w:val="32"/>
          <w:szCs w:val="32"/>
          <w:lang w:val="lt-LT"/>
        </w:rPr>
        <w:t xml:space="preserve"> žeme, jūra ir oru būtų </w:t>
      </w:r>
      <w:r w:rsidR="009A0DBA" w:rsidRPr="00144F35">
        <w:rPr>
          <w:rFonts w:ascii="Calibri" w:hAnsi="Calibri" w:cs="Calibri"/>
          <w:sz w:val="32"/>
          <w:szCs w:val="32"/>
          <w:lang w:val="lt-LT"/>
        </w:rPr>
        <w:t>apsaugoti</w:t>
      </w:r>
      <w:r w:rsidR="001D278F" w:rsidRPr="00144F35">
        <w:rPr>
          <w:rFonts w:ascii="Calibri" w:hAnsi="Calibri" w:cs="Calibri"/>
          <w:sz w:val="32"/>
          <w:szCs w:val="32"/>
          <w:lang w:val="lt-LT"/>
        </w:rPr>
        <w:t xml:space="preserve"> ir ramiai pasiektų kelionės tikslą</w:t>
      </w:r>
      <w:r w:rsidR="00E02269" w:rsidRPr="00144F35">
        <w:rPr>
          <w:rFonts w:ascii="Calibri" w:hAnsi="Calibri" w:cs="Calibri"/>
          <w:sz w:val="32"/>
          <w:szCs w:val="32"/>
          <w:lang w:val="lt-LT"/>
        </w:rPr>
        <w:t>.</w:t>
      </w:r>
    </w:p>
    <w:p w:rsidR="00E0458D" w:rsidRPr="00144F35" w:rsidRDefault="00E0458D">
      <w:pPr>
        <w:ind w:left="630"/>
        <w:rPr>
          <w:rFonts w:ascii="Calibri" w:hAnsi="Calibri" w:cs="Calibri"/>
          <w:sz w:val="16"/>
          <w:szCs w:val="16"/>
        </w:rPr>
      </w:pPr>
    </w:p>
    <w:p w:rsidR="00312988" w:rsidRPr="00144F35" w:rsidRDefault="00F8026D" w:rsidP="00492566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="008A5023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Bažnyčia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skelbtų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tikėjimo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tiesą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įtikinančiai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drąsiai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be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išlygų</w:t>
      </w:r>
      <w:proofErr w:type="spellEnd"/>
      <w:r w:rsidR="001E65EE" w:rsidRPr="00144F35">
        <w:rPr>
          <w:rFonts w:ascii="Calibri" w:hAnsi="Calibri" w:cs="Calibri"/>
          <w:sz w:val="32"/>
          <w:szCs w:val="32"/>
        </w:rPr>
        <w:t>.</w:t>
      </w:r>
    </w:p>
    <w:p w:rsidR="00295C81" w:rsidRPr="00144F35" w:rsidRDefault="00295C81" w:rsidP="00295C81">
      <w:pPr>
        <w:ind w:left="720"/>
        <w:rPr>
          <w:rFonts w:ascii="Calibri" w:hAnsi="Calibri" w:cs="Calibri"/>
          <w:sz w:val="16"/>
          <w:szCs w:val="16"/>
        </w:rPr>
      </w:pPr>
    </w:p>
    <w:p w:rsidR="00312988" w:rsidRPr="00144F35" w:rsidRDefault="00F8026D" w:rsidP="001D278F">
      <w:pPr>
        <w:numPr>
          <w:ilvl w:val="0"/>
          <w:numId w:val="2"/>
        </w:numPr>
        <w:rPr>
          <w:rFonts w:ascii="Calibri" w:hAnsi="Calibri" w:cs="Calibri"/>
          <w:sz w:val="32"/>
          <w:szCs w:val="32"/>
          <w:lang w:val="lt-LT"/>
        </w:rPr>
      </w:pPr>
      <w:r w:rsidRPr="00144F35">
        <w:rPr>
          <w:rFonts w:ascii="Calibri" w:hAnsi="Calibri" w:cs="Calibri"/>
          <w:sz w:val="32"/>
          <w:szCs w:val="32"/>
          <w:lang w:val="lt-LT"/>
        </w:rPr>
        <w:t>Kad</w:t>
      </w:r>
      <w:r w:rsidR="006D37DF" w:rsidRPr="00144F35">
        <w:rPr>
          <w:rFonts w:ascii="Calibri" w:hAnsi="Calibri" w:cs="Calibri"/>
          <w:sz w:val="32"/>
          <w:szCs w:val="32"/>
          <w:lang w:val="lt-LT"/>
        </w:rPr>
        <w:t xml:space="preserve"> </w:t>
      </w:r>
      <w:r w:rsidR="001D278F" w:rsidRPr="00144F35">
        <w:rPr>
          <w:rFonts w:ascii="Calibri" w:hAnsi="Calibri" w:cs="Calibri"/>
          <w:sz w:val="32"/>
          <w:szCs w:val="32"/>
          <w:lang w:val="lt-LT"/>
        </w:rPr>
        <w:t>šios bendruomenės nariai rastų būdus išlaikyti pasaulyje didesnę pagarbą žmogaus gyvybei ir orumui</w:t>
      </w:r>
      <w:r w:rsidR="00B670A2" w:rsidRPr="00144F35">
        <w:rPr>
          <w:rFonts w:ascii="Calibri" w:hAnsi="Calibri" w:cs="Calibri"/>
          <w:sz w:val="32"/>
          <w:szCs w:val="32"/>
          <w:lang w:val="lt-LT"/>
        </w:rPr>
        <w:t xml:space="preserve">. </w:t>
      </w:r>
    </w:p>
    <w:p w:rsidR="00E0458D" w:rsidRPr="00144F35" w:rsidRDefault="00E0458D">
      <w:pPr>
        <w:ind w:left="630"/>
        <w:rPr>
          <w:rFonts w:ascii="Calibri" w:hAnsi="Calibri" w:cs="Calibri"/>
          <w:sz w:val="16"/>
          <w:szCs w:val="16"/>
        </w:rPr>
      </w:pPr>
    </w:p>
    <w:p w:rsidR="00E0458D" w:rsidRPr="00144F35" w:rsidRDefault="00E0458D" w:rsidP="00144F35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Dievas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laimintų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kun. </w:t>
      </w:r>
      <w:proofErr w:type="spellStart"/>
      <w:r w:rsidRPr="00144F35">
        <w:rPr>
          <w:rFonts w:ascii="Calibri" w:hAnsi="Calibri" w:cs="Calibri"/>
          <w:sz w:val="32"/>
          <w:szCs w:val="32"/>
        </w:rPr>
        <w:t>Bacevičių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Pastoracinę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Finansų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Tarybas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jiems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siekiant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užtikrinti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Šv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144F35">
        <w:rPr>
          <w:rFonts w:ascii="Calibri" w:hAnsi="Calibri" w:cs="Calibri"/>
          <w:sz w:val="32"/>
          <w:szCs w:val="32"/>
        </w:rPr>
        <w:t>Kazimiero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parapijos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ateitį</w:t>
      </w:r>
      <w:proofErr w:type="spellEnd"/>
      <w:r w:rsidRPr="00144F35">
        <w:rPr>
          <w:rFonts w:ascii="Calibri" w:hAnsi="Calibri" w:cs="Calibri"/>
          <w:sz w:val="32"/>
          <w:szCs w:val="32"/>
        </w:rPr>
        <w:t>.</w:t>
      </w:r>
    </w:p>
    <w:p w:rsidR="00E0458D" w:rsidRPr="00144F35" w:rsidRDefault="00E0458D">
      <w:pPr>
        <w:ind w:left="720"/>
        <w:rPr>
          <w:rFonts w:ascii="Calibri" w:hAnsi="Calibri" w:cs="Calibri"/>
          <w:sz w:val="16"/>
          <w:szCs w:val="16"/>
        </w:rPr>
      </w:pPr>
    </w:p>
    <w:p w:rsidR="00E0458D" w:rsidRPr="00144F35" w:rsidRDefault="00E0458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visi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parapijiečiai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suprastų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jų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atsakomybę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užtikrinti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Šv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144F35">
        <w:rPr>
          <w:rFonts w:ascii="Calibri" w:hAnsi="Calibri" w:cs="Calibri"/>
          <w:sz w:val="32"/>
          <w:szCs w:val="32"/>
        </w:rPr>
        <w:t>Kazimiero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parapijos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ateitį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teikiant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finansinę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paramą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remiant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lėšų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telkimą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įsijungiant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Pr="00144F35">
        <w:rPr>
          <w:rFonts w:ascii="Calibri" w:hAnsi="Calibri" w:cs="Calibri"/>
          <w:sz w:val="32"/>
          <w:szCs w:val="32"/>
        </w:rPr>
        <w:t>parapijos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veiklą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dalinantis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įdėjomis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visų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svarbiausia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meldžiantis</w:t>
      </w:r>
      <w:proofErr w:type="spellEnd"/>
      <w:r w:rsidRPr="00144F35">
        <w:rPr>
          <w:rFonts w:ascii="Calibri" w:hAnsi="Calibri" w:cs="Calibri"/>
          <w:sz w:val="32"/>
          <w:szCs w:val="32"/>
        </w:rPr>
        <w:t>.</w:t>
      </w:r>
    </w:p>
    <w:p w:rsidR="00E0458D" w:rsidRPr="00144F35" w:rsidRDefault="00E0458D">
      <w:pPr>
        <w:jc w:val="both"/>
        <w:rPr>
          <w:rFonts w:ascii="Calibri" w:hAnsi="Calibri" w:cs="Calibri"/>
          <w:sz w:val="16"/>
          <w:szCs w:val="16"/>
          <w:lang w:val="lt-LT"/>
        </w:rPr>
      </w:pPr>
    </w:p>
    <w:p w:rsidR="00E0458D" w:rsidRPr="00144F35" w:rsidRDefault="007824CE" w:rsidP="002D02ED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="00CA345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priimtumėme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malonę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pašalinti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iš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savo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gyvenimo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visą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kartėlį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pyktį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pagiežą</w:t>
      </w:r>
      <w:proofErr w:type="spellEnd"/>
      <w:r w:rsidR="00B670A2" w:rsidRPr="00144F35">
        <w:rPr>
          <w:rFonts w:ascii="Calibri" w:hAnsi="Calibri" w:cs="Calibri"/>
          <w:sz w:val="32"/>
          <w:szCs w:val="32"/>
        </w:rPr>
        <w:t>.</w:t>
      </w:r>
    </w:p>
    <w:p w:rsidR="00E0458D" w:rsidRPr="00144F35" w:rsidRDefault="00E0458D">
      <w:pPr>
        <w:jc w:val="both"/>
        <w:rPr>
          <w:rFonts w:ascii="Calibri" w:hAnsi="Calibri" w:cs="Calibri"/>
          <w:sz w:val="16"/>
          <w:szCs w:val="16"/>
          <w:lang w:val="lt-LT"/>
        </w:rPr>
      </w:pPr>
    </w:p>
    <w:p w:rsidR="00E0458D" w:rsidRPr="00144F35" w:rsidRDefault="00E0458D" w:rsidP="001D278F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r w:rsidR="001D278F" w:rsidRPr="00144F35">
        <w:rPr>
          <w:rFonts w:ascii="Calibri" w:hAnsi="Calibri" w:cs="Calibri"/>
          <w:sz w:val="32"/>
          <w:szCs w:val="32"/>
        </w:rPr>
        <w:t xml:space="preserve">tie,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kurie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kenčia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, per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draugystę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su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Jėzumi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Kristumi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pajustų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1D278F" w:rsidRPr="00144F35">
        <w:rPr>
          <w:rFonts w:ascii="Calibri" w:hAnsi="Calibri" w:cs="Calibri"/>
          <w:sz w:val="32"/>
          <w:szCs w:val="32"/>
        </w:rPr>
        <w:t>kančios</w:t>
      </w:r>
      <w:proofErr w:type="spellEnd"/>
      <w:r w:rsidR="001D278F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44F83" w:rsidRPr="00144F35">
        <w:rPr>
          <w:rFonts w:ascii="Calibri" w:hAnsi="Calibri" w:cs="Calibri"/>
          <w:sz w:val="32"/>
          <w:szCs w:val="32"/>
        </w:rPr>
        <w:t>atperkamąją</w:t>
      </w:r>
      <w:proofErr w:type="spellEnd"/>
      <w:r w:rsidR="00944F83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44F83" w:rsidRPr="00144F35">
        <w:rPr>
          <w:rFonts w:ascii="Calibri" w:hAnsi="Calibri" w:cs="Calibri"/>
          <w:sz w:val="32"/>
          <w:szCs w:val="32"/>
        </w:rPr>
        <w:t>galią</w:t>
      </w:r>
      <w:proofErr w:type="spellEnd"/>
      <w:r w:rsidR="003F7963" w:rsidRPr="00144F35">
        <w:rPr>
          <w:rFonts w:ascii="Calibri" w:hAnsi="Calibri" w:cs="Calibri"/>
          <w:sz w:val="32"/>
          <w:szCs w:val="32"/>
        </w:rPr>
        <w:t>.</w:t>
      </w:r>
    </w:p>
    <w:p w:rsidR="003D534B" w:rsidRPr="00144F35" w:rsidRDefault="003D534B" w:rsidP="003D534B">
      <w:pPr>
        <w:ind w:left="720"/>
        <w:rPr>
          <w:rFonts w:ascii="Calibri" w:hAnsi="Calibri" w:cs="Calibri"/>
          <w:sz w:val="16"/>
          <w:szCs w:val="16"/>
          <w:highlight w:val="yellow"/>
        </w:rPr>
      </w:pPr>
    </w:p>
    <w:p w:rsidR="003D534B" w:rsidRPr="00144F35" w:rsidRDefault="0003599E">
      <w:pPr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proofErr w:type="spellStart"/>
      <w:r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visi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kurie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meldžiasi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būtų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užtikrinti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maldos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galia</w:t>
      </w:r>
      <w:proofErr w:type="spellEnd"/>
      <w:r w:rsidR="00115AEE" w:rsidRPr="00144F35">
        <w:rPr>
          <w:rFonts w:ascii="Calibri" w:hAnsi="Calibri" w:cs="Calibri"/>
          <w:sz w:val="32"/>
          <w:szCs w:val="32"/>
        </w:rPr>
        <w:t>.</w:t>
      </w:r>
    </w:p>
    <w:p w:rsidR="0028301F" w:rsidRPr="00144F35" w:rsidRDefault="0028301F">
      <w:pPr>
        <w:pStyle w:val="BodyText"/>
        <w:jc w:val="center"/>
        <w:rPr>
          <w:rFonts w:ascii="Calibri" w:hAnsi="Calibri" w:cs="Calibri"/>
          <w:b/>
          <w:sz w:val="32"/>
          <w:szCs w:val="32"/>
        </w:rPr>
      </w:pPr>
    </w:p>
    <w:p w:rsidR="00335446" w:rsidRPr="00144F35" w:rsidRDefault="00144F35">
      <w:pPr>
        <w:pStyle w:val="BodyText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  <w:lang w:val="lt-LT" w:eastAsia="lt-LT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-204470</wp:posOffset>
            </wp:positionV>
            <wp:extent cx="746760" cy="1278890"/>
            <wp:effectExtent l="19050" t="0" r="0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7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Pr="00144F35" w:rsidRDefault="00E0458D">
      <w:pPr>
        <w:pStyle w:val="BodyText"/>
        <w:jc w:val="center"/>
        <w:rPr>
          <w:rFonts w:ascii="Calibri" w:hAnsi="Calibri" w:cs="Calibri"/>
          <w:b/>
          <w:sz w:val="32"/>
          <w:szCs w:val="32"/>
        </w:rPr>
      </w:pPr>
    </w:p>
    <w:p w:rsidR="00E0458D" w:rsidRPr="00144F35" w:rsidRDefault="00E0458D">
      <w:pPr>
        <w:pStyle w:val="BodyText"/>
        <w:jc w:val="center"/>
        <w:rPr>
          <w:rFonts w:ascii="Calibri" w:hAnsi="Calibri" w:cs="Calibri"/>
          <w:b/>
          <w:sz w:val="32"/>
          <w:szCs w:val="32"/>
        </w:rPr>
      </w:pPr>
    </w:p>
    <w:p w:rsidR="00E0458D" w:rsidRPr="00144F35" w:rsidRDefault="0004107A" w:rsidP="0004107A">
      <w:pPr>
        <w:pStyle w:val="BodyText"/>
        <w:ind w:left="1440" w:firstLine="720"/>
        <w:jc w:val="center"/>
        <w:rPr>
          <w:rFonts w:ascii="Calibri" w:hAnsi="Calibri" w:cs="Calibri"/>
          <w:b/>
          <w:sz w:val="32"/>
          <w:szCs w:val="32"/>
        </w:rPr>
      </w:pPr>
      <w:proofErr w:type="spellStart"/>
      <w:r w:rsidRPr="00144F35">
        <w:rPr>
          <w:rFonts w:ascii="Calibri" w:hAnsi="Calibri" w:cs="Calibri"/>
          <w:b/>
          <w:sz w:val="32"/>
          <w:szCs w:val="32"/>
        </w:rPr>
        <w:t>KAS</w:t>
      </w:r>
      <w:proofErr w:type="spellEnd"/>
      <w:r w:rsidRPr="00144F35">
        <w:rPr>
          <w:rFonts w:ascii="Calibri" w:hAnsi="Calibri" w:cs="Calibri"/>
          <w:b/>
          <w:sz w:val="32"/>
          <w:szCs w:val="32"/>
        </w:rPr>
        <w:t xml:space="preserve">  </w:t>
      </w:r>
      <w:proofErr w:type="spellStart"/>
      <w:r w:rsidRPr="00144F35">
        <w:rPr>
          <w:rFonts w:ascii="Calibri" w:hAnsi="Calibri" w:cs="Calibri"/>
          <w:b/>
          <w:sz w:val="32"/>
          <w:szCs w:val="32"/>
        </w:rPr>
        <w:t>NAUJO</w:t>
      </w:r>
      <w:proofErr w:type="spellEnd"/>
      <w:r w:rsidRPr="00144F35">
        <w:rPr>
          <w:rFonts w:ascii="Calibri" w:hAnsi="Calibri" w:cs="Calibri"/>
          <w:b/>
          <w:sz w:val="32"/>
          <w:szCs w:val="32"/>
        </w:rPr>
        <w:t xml:space="preserve">             </w:t>
      </w:r>
      <w:r w:rsidR="00E0458D" w:rsidRPr="00144F35">
        <w:rPr>
          <w:rFonts w:ascii="Calibri" w:hAnsi="Calibri" w:cs="Calibri"/>
          <w:b/>
          <w:sz w:val="32"/>
          <w:szCs w:val="32"/>
          <w:lang w:val="lt-LT"/>
        </w:rPr>
        <w:t>ŠV. KAZIMIERO  PARAPIJOJE</w:t>
      </w:r>
      <w:r w:rsidR="00E0458D" w:rsidRPr="00144F35">
        <w:rPr>
          <w:rFonts w:ascii="Calibri" w:hAnsi="Calibri" w:cs="Calibri"/>
          <w:b/>
          <w:sz w:val="32"/>
          <w:szCs w:val="32"/>
        </w:rPr>
        <w:t>?</w:t>
      </w:r>
    </w:p>
    <w:p w:rsidR="00E167CC" w:rsidRPr="00144F35" w:rsidRDefault="00E167CC">
      <w:pPr>
        <w:pStyle w:val="BodyText"/>
        <w:ind w:left="720"/>
        <w:jc w:val="left"/>
        <w:rPr>
          <w:rFonts w:ascii="Calibri" w:hAnsi="Calibri" w:cs="Calibri"/>
          <w:bCs/>
          <w:sz w:val="32"/>
          <w:szCs w:val="32"/>
          <w:u w:val="single"/>
          <w:lang w:val="lt-LT"/>
        </w:rPr>
      </w:pPr>
    </w:p>
    <w:p w:rsidR="00E35074" w:rsidRPr="00144F35" w:rsidRDefault="00944F83" w:rsidP="00144F35">
      <w:pPr>
        <w:pStyle w:val="BodyText"/>
        <w:numPr>
          <w:ilvl w:val="0"/>
          <w:numId w:val="20"/>
        </w:numPr>
        <w:jc w:val="left"/>
        <w:rPr>
          <w:rFonts w:ascii="Calibri" w:hAnsi="Calibri" w:cs="Calibri"/>
          <w:sz w:val="32"/>
          <w:szCs w:val="32"/>
          <w:lang w:val="lt-LT"/>
        </w:rPr>
      </w:pPr>
      <w:proofErr w:type="spellStart"/>
      <w:r w:rsidRPr="00144F35">
        <w:rPr>
          <w:rFonts w:ascii="Calibri" w:hAnsi="Calibri" w:cs="Calibri"/>
          <w:sz w:val="32"/>
          <w:szCs w:val="32"/>
          <w:lang w:val="lt-LT"/>
        </w:rPr>
        <w:t>rugpiūčio</w:t>
      </w:r>
      <w:proofErr w:type="spellEnd"/>
      <w:r w:rsidR="00A00B7A" w:rsidRPr="00144F35">
        <w:rPr>
          <w:rFonts w:ascii="Calibri" w:hAnsi="Calibri" w:cs="Calibri"/>
          <w:bCs/>
          <w:sz w:val="32"/>
          <w:szCs w:val="32"/>
          <w:lang w:val="lt-LT"/>
        </w:rPr>
        <w:t xml:space="preserve"> </w:t>
      </w:r>
      <w:r w:rsidR="00E02269" w:rsidRPr="00144F35">
        <w:rPr>
          <w:rFonts w:ascii="Calibri" w:hAnsi="Calibri" w:cs="Calibri"/>
          <w:bCs/>
          <w:sz w:val="32"/>
          <w:szCs w:val="32"/>
          <w:lang w:val="lt-LT"/>
        </w:rPr>
        <w:t xml:space="preserve">   </w:t>
      </w:r>
      <w:r w:rsidR="00EE0960" w:rsidRPr="00144F35">
        <w:rPr>
          <w:rFonts w:ascii="Calibri" w:hAnsi="Calibri" w:cs="Calibri"/>
          <w:bCs/>
          <w:sz w:val="32"/>
          <w:szCs w:val="32"/>
          <w:lang w:val="lt-LT"/>
        </w:rPr>
        <w:t>2</w:t>
      </w:r>
      <w:r w:rsidR="0003599E" w:rsidRPr="00144F35">
        <w:rPr>
          <w:rFonts w:ascii="Calibri" w:hAnsi="Calibri" w:cs="Calibri"/>
          <w:bCs/>
          <w:sz w:val="32"/>
          <w:szCs w:val="32"/>
          <w:lang w:val="lt-LT"/>
        </w:rPr>
        <w:t>d.</w:t>
      </w:r>
      <w:r w:rsidR="00571BE8" w:rsidRPr="00144F35">
        <w:rPr>
          <w:rFonts w:ascii="Calibri" w:hAnsi="Calibri" w:cs="Calibri"/>
          <w:bCs/>
          <w:sz w:val="32"/>
          <w:szCs w:val="32"/>
          <w:lang w:val="lt-LT"/>
        </w:rPr>
        <w:t xml:space="preserve">    </w:t>
      </w:r>
      <w:r w:rsidR="00E35074" w:rsidRPr="00144F35">
        <w:rPr>
          <w:rFonts w:ascii="Calibri" w:hAnsi="Calibri" w:cs="Calibri"/>
          <w:bCs/>
          <w:sz w:val="32"/>
          <w:szCs w:val="32"/>
          <w:lang w:val="lt-LT"/>
        </w:rPr>
        <w:t xml:space="preserve">– </w:t>
      </w:r>
      <w:r w:rsidR="008F23FB" w:rsidRPr="00144F35">
        <w:rPr>
          <w:rFonts w:ascii="Calibri" w:hAnsi="Calibri" w:cs="Calibri"/>
          <w:bCs/>
          <w:sz w:val="32"/>
          <w:szCs w:val="32"/>
          <w:lang w:val="lt-LT"/>
        </w:rPr>
        <w:t xml:space="preserve"> </w:t>
      </w:r>
      <w:r w:rsidR="002D02ED" w:rsidRPr="00144F35">
        <w:rPr>
          <w:rFonts w:ascii="Calibri" w:hAnsi="Calibri" w:cs="Calibri"/>
          <w:b/>
          <w:bCs/>
          <w:sz w:val="32"/>
          <w:szCs w:val="32"/>
          <w:lang w:val="lt-LT"/>
        </w:rPr>
        <w:t xml:space="preserve">Pirmojo mėnesio penktadienio </w:t>
      </w:r>
      <w:r w:rsidR="002D02ED" w:rsidRPr="00144F35">
        <w:rPr>
          <w:rFonts w:ascii="Calibri" w:hAnsi="Calibri" w:cs="Calibri"/>
          <w:b/>
          <w:sz w:val="32"/>
          <w:szCs w:val="32"/>
          <w:lang w:val="lt-LT"/>
        </w:rPr>
        <w:t>Eucharistijos garbinimas</w:t>
      </w:r>
      <w:r w:rsidR="00144F35">
        <w:rPr>
          <w:rFonts w:ascii="Calibri" w:hAnsi="Calibri" w:cs="Calibri"/>
          <w:sz w:val="32"/>
          <w:szCs w:val="32"/>
          <w:lang w:val="lt-LT"/>
        </w:rPr>
        <w:br/>
      </w:r>
      <w:r w:rsidR="00144F35">
        <w:rPr>
          <w:rFonts w:ascii="Calibri" w:hAnsi="Calibri" w:cs="Calibri"/>
          <w:b/>
          <w:sz w:val="32"/>
          <w:szCs w:val="32"/>
          <w:lang w:val="lt-LT"/>
        </w:rPr>
        <w:t xml:space="preserve">                                   </w:t>
      </w:r>
      <w:r w:rsidR="002D02ED" w:rsidRPr="00144F35">
        <w:rPr>
          <w:rFonts w:ascii="Calibri" w:hAnsi="Calibri" w:cs="Calibri"/>
          <w:b/>
          <w:sz w:val="32"/>
          <w:szCs w:val="32"/>
          <w:lang w:val="lt-LT"/>
        </w:rPr>
        <w:t xml:space="preserve">ryte </w:t>
      </w:r>
      <w:r w:rsidR="002D02ED" w:rsidRPr="00144F35">
        <w:rPr>
          <w:rFonts w:ascii="Calibri" w:hAnsi="Calibri" w:cs="Calibri"/>
          <w:sz w:val="32"/>
          <w:szCs w:val="32"/>
          <w:lang w:val="lt-LT"/>
        </w:rPr>
        <w:t xml:space="preserve"> 8:00 - 9:00v.r. bažnyčioje</w:t>
      </w:r>
    </w:p>
    <w:p w:rsidR="00492566" w:rsidRPr="00144F35" w:rsidRDefault="00944F83" w:rsidP="00144F35">
      <w:pPr>
        <w:pStyle w:val="BodyText"/>
        <w:numPr>
          <w:ilvl w:val="0"/>
          <w:numId w:val="20"/>
        </w:numPr>
        <w:jc w:val="left"/>
        <w:rPr>
          <w:rFonts w:ascii="Calibri" w:hAnsi="Calibri" w:cs="Calibri"/>
          <w:sz w:val="32"/>
          <w:szCs w:val="32"/>
          <w:lang w:val="lt-LT"/>
        </w:rPr>
      </w:pPr>
      <w:proofErr w:type="spellStart"/>
      <w:r w:rsidRPr="00144F35">
        <w:rPr>
          <w:rFonts w:ascii="Calibri" w:hAnsi="Calibri" w:cs="Calibri"/>
          <w:sz w:val="32"/>
          <w:szCs w:val="32"/>
          <w:lang w:val="lt-LT"/>
        </w:rPr>
        <w:t>rugpiūčio</w:t>
      </w:r>
      <w:proofErr w:type="spellEnd"/>
      <w:r w:rsidRPr="00144F35">
        <w:rPr>
          <w:rFonts w:ascii="Calibri" w:hAnsi="Calibri" w:cs="Calibri"/>
          <w:bCs/>
          <w:sz w:val="32"/>
          <w:szCs w:val="32"/>
          <w:lang w:val="lt-LT"/>
        </w:rPr>
        <w:t xml:space="preserve">  14</w:t>
      </w:r>
      <w:r w:rsidR="003F7963" w:rsidRPr="00144F35">
        <w:rPr>
          <w:rFonts w:ascii="Calibri" w:hAnsi="Calibri" w:cs="Calibri"/>
          <w:bCs/>
          <w:sz w:val="32"/>
          <w:szCs w:val="32"/>
          <w:lang w:val="lt-LT"/>
        </w:rPr>
        <w:t xml:space="preserve">d.    </w:t>
      </w:r>
      <w:r w:rsidR="00295C81" w:rsidRPr="00144F35">
        <w:rPr>
          <w:rFonts w:ascii="Calibri" w:hAnsi="Calibri" w:cs="Calibri"/>
          <w:sz w:val="32"/>
          <w:szCs w:val="32"/>
          <w:lang w:val="lt-LT"/>
        </w:rPr>
        <w:t xml:space="preserve">– </w:t>
      </w:r>
      <w:r w:rsidR="008F23FB" w:rsidRPr="00144F35">
        <w:rPr>
          <w:rFonts w:ascii="Calibri" w:hAnsi="Calibri" w:cs="Calibri"/>
          <w:sz w:val="32"/>
          <w:szCs w:val="32"/>
          <w:lang w:val="lt-LT"/>
        </w:rPr>
        <w:t xml:space="preserve"> </w:t>
      </w:r>
      <w:r w:rsidR="00EE0960" w:rsidRPr="00144F35">
        <w:rPr>
          <w:rFonts w:ascii="Calibri" w:hAnsi="Calibri" w:cs="Calibri"/>
          <w:b/>
          <w:bCs/>
          <w:sz w:val="32"/>
          <w:szCs w:val="32"/>
          <w:lang w:val="lt-LT"/>
        </w:rPr>
        <w:t xml:space="preserve">Eucharistijos garbinimas vakare, </w:t>
      </w:r>
      <w:r w:rsidR="00EE0960" w:rsidRPr="00144F35">
        <w:rPr>
          <w:rFonts w:ascii="Calibri" w:hAnsi="Calibri" w:cs="Calibri"/>
          <w:bCs/>
          <w:sz w:val="32"/>
          <w:szCs w:val="32"/>
          <w:lang w:val="lt-LT"/>
        </w:rPr>
        <w:t>6:00-7:00v.v.</w:t>
      </w:r>
    </w:p>
    <w:p w:rsidR="00AB7B3B" w:rsidRDefault="00944F83" w:rsidP="00144F35">
      <w:pPr>
        <w:pStyle w:val="BodyText"/>
        <w:numPr>
          <w:ilvl w:val="0"/>
          <w:numId w:val="20"/>
        </w:numPr>
        <w:jc w:val="left"/>
        <w:rPr>
          <w:rFonts w:ascii="Calibri" w:hAnsi="Calibri" w:cs="Calibri"/>
          <w:b/>
          <w:sz w:val="32"/>
          <w:szCs w:val="32"/>
          <w:lang w:val="lt-LT"/>
        </w:rPr>
      </w:pPr>
      <w:proofErr w:type="spellStart"/>
      <w:r w:rsidRPr="00144F35">
        <w:rPr>
          <w:rFonts w:ascii="Calibri" w:hAnsi="Calibri" w:cs="Calibri"/>
          <w:sz w:val="32"/>
          <w:szCs w:val="32"/>
          <w:lang w:val="lt-LT"/>
        </w:rPr>
        <w:t>rugpiūčio</w:t>
      </w:r>
      <w:proofErr w:type="spellEnd"/>
      <w:r w:rsidR="00EE0960" w:rsidRPr="00144F35">
        <w:rPr>
          <w:rFonts w:ascii="Calibri" w:hAnsi="Calibri" w:cs="Calibri"/>
          <w:sz w:val="32"/>
          <w:szCs w:val="32"/>
          <w:lang w:val="lt-LT"/>
        </w:rPr>
        <w:t xml:space="preserve"> </w:t>
      </w:r>
      <w:r w:rsidRPr="00144F35">
        <w:rPr>
          <w:rFonts w:ascii="Calibri" w:hAnsi="Calibri" w:cs="Calibri"/>
          <w:bCs/>
          <w:sz w:val="32"/>
          <w:szCs w:val="32"/>
          <w:lang w:val="lt-LT"/>
        </w:rPr>
        <w:t xml:space="preserve"> 15</w:t>
      </w:r>
      <w:r w:rsidR="003F7963" w:rsidRPr="00144F35">
        <w:rPr>
          <w:rFonts w:ascii="Calibri" w:hAnsi="Calibri" w:cs="Calibri"/>
          <w:bCs/>
          <w:sz w:val="32"/>
          <w:szCs w:val="32"/>
          <w:lang w:val="lt-LT"/>
        </w:rPr>
        <w:t xml:space="preserve">d.    </w:t>
      </w:r>
      <w:r w:rsidR="001E65EE" w:rsidRPr="00144F35">
        <w:rPr>
          <w:rFonts w:ascii="Calibri" w:hAnsi="Calibri" w:cs="Calibri"/>
          <w:sz w:val="32"/>
          <w:szCs w:val="32"/>
          <w:lang w:val="lt-LT"/>
        </w:rPr>
        <w:t xml:space="preserve">– </w:t>
      </w:r>
      <w:r w:rsidR="008F23FB" w:rsidRPr="00144F35">
        <w:rPr>
          <w:rFonts w:ascii="Calibri" w:hAnsi="Calibri" w:cs="Calibri"/>
          <w:sz w:val="32"/>
          <w:szCs w:val="32"/>
          <w:lang w:val="lt-LT"/>
        </w:rPr>
        <w:t xml:space="preserve"> </w:t>
      </w:r>
      <w:r w:rsidRPr="00144F35">
        <w:rPr>
          <w:rFonts w:ascii="Calibri" w:hAnsi="Calibri" w:cs="Calibri"/>
          <w:b/>
          <w:sz w:val="32"/>
          <w:szCs w:val="32"/>
          <w:lang w:val="lt-LT"/>
        </w:rPr>
        <w:t>Švč. M.</w:t>
      </w:r>
      <w:r w:rsidRPr="00144F35">
        <w:rPr>
          <w:rFonts w:ascii="Calibri" w:hAnsi="Calibri" w:cs="Calibri"/>
          <w:sz w:val="32"/>
          <w:szCs w:val="32"/>
          <w:lang w:val="lt-LT"/>
        </w:rPr>
        <w:t xml:space="preserve"> </w:t>
      </w:r>
      <w:r w:rsidRPr="00144F35">
        <w:rPr>
          <w:rFonts w:ascii="Calibri" w:hAnsi="Calibri" w:cs="Calibri"/>
          <w:b/>
          <w:sz w:val="32"/>
          <w:szCs w:val="32"/>
          <w:lang w:val="lt-LT"/>
        </w:rPr>
        <w:t xml:space="preserve">Marijos Dangun Ėmimo šventė (Žolinė) – </w:t>
      </w:r>
      <w:r w:rsidR="00144F35">
        <w:rPr>
          <w:rFonts w:ascii="Calibri" w:hAnsi="Calibri" w:cs="Calibri"/>
          <w:b/>
          <w:sz w:val="32"/>
          <w:szCs w:val="32"/>
          <w:lang w:val="lt-LT"/>
        </w:rPr>
        <w:t xml:space="preserve">    </w:t>
      </w:r>
      <w:r w:rsidR="00144F35">
        <w:rPr>
          <w:rFonts w:ascii="Calibri" w:hAnsi="Calibri" w:cs="Calibri"/>
          <w:b/>
          <w:sz w:val="32"/>
          <w:szCs w:val="32"/>
          <w:lang w:val="lt-LT"/>
        </w:rPr>
        <w:br/>
        <w:t xml:space="preserve">                                   </w:t>
      </w:r>
      <w:r w:rsidRPr="00144F35">
        <w:rPr>
          <w:rFonts w:ascii="Calibri" w:hAnsi="Calibri" w:cs="Calibri"/>
          <w:b/>
          <w:sz w:val="32"/>
          <w:szCs w:val="32"/>
          <w:lang w:val="lt-LT"/>
        </w:rPr>
        <w:t>privaloma Bažnyčios šventė</w:t>
      </w:r>
    </w:p>
    <w:p w:rsidR="00144F35" w:rsidRPr="00144F35" w:rsidRDefault="00144F35" w:rsidP="00144F35">
      <w:pPr>
        <w:pStyle w:val="BodyText"/>
        <w:jc w:val="left"/>
        <w:rPr>
          <w:rFonts w:ascii="Calibri" w:hAnsi="Calibri" w:cs="Calibri"/>
          <w:b/>
          <w:sz w:val="32"/>
          <w:szCs w:val="32"/>
          <w:lang w:val="lt-LT"/>
        </w:rPr>
      </w:pPr>
    </w:p>
    <w:tbl>
      <w:tblPr>
        <w:tblW w:w="0" w:type="auto"/>
        <w:tblInd w:w="198" w:type="dxa"/>
        <w:tblLook w:val="04A0"/>
      </w:tblPr>
      <w:tblGrid>
        <w:gridCol w:w="4860"/>
        <w:gridCol w:w="5670"/>
      </w:tblGrid>
      <w:tr w:rsidR="006D4737" w:rsidRPr="00144F35" w:rsidTr="00944F83">
        <w:tc>
          <w:tcPr>
            <w:tcW w:w="4860" w:type="dxa"/>
          </w:tcPr>
          <w:p w:rsidR="00F1443A" w:rsidRPr="00144F35" w:rsidRDefault="00F1443A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lt-LT"/>
              </w:rPr>
            </w:pPr>
          </w:p>
          <w:p w:rsidR="00F17128" w:rsidRPr="00144F35" w:rsidRDefault="00F17128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lt-LT"/>
              </w:rPr>
            </w:pPr>
          </w:p>
          <w:p w:rsidR="006D4737" w:rsidRPr="00144F35" w:rsidRDefault="00944F83" w:rsidP="00F1443A">
            <w:pPr>
              <w:pStyle w:val="BodyText"/>
              <w:jc w:val="center"/>
              <w:rPr>
                <w:rFonts w:ascii="Calibri" w:hAnsi="Calibri" w:cs="Calibri"/>
                <w:sz w:val="32"/>
                <w:szCs w:val="32"/>
                <w:lang w:val="lt-LT"/>
              </w:rPr>
            </w:pPr>
            <w:r w:rsidRPr="00144F35">
              <w:rPr>
                <w:rFonts w:ascii="Calibri" w:hAnsi="Calibri" w:cs="Calibri"/>
                <w:sz w:val="32"/>
                <w:szCs w:val="32"/>
                <w:lang w:val="lt-LT"/>
              </w:rPr>
              <w:t>RUGPIŪČIO MĖNESIO ŠVENTIEJI</w:t>
            </w:r>
          </w:p>
          <w:p w:rsidR="006D4737" w:rsidRPr="00144F35" w:rsidRDefault="006D4737" w:rsidP="003C2BE1">
            <w:pPr>
              <w:pStyle w:val="BodyText"/>
              <w:jc w:val="center"/>
              <w:rPr>
                <w:rFonts w:ascii="Calibri" w:hAnsi="Calibri" w:cs="Calibri"/>
                <w:b/>
                <w:sz w:val="32"/>
                <w:szCs w:val="32"/>
                <w:lang w:val="lt-LT"/>
              </w:rPr>
            </w:pPr>
          </w:p>
          <w:p w:rsidR="006D4737" w:rsidRPr="00144F35" w:rsidRDefault="00944F83" w:rsidP="003C2BE1">
            <w:pPr>
              <w:pStyle w:val="BodyText"/>
              <w:jc w:val="center"/>
              <w:rPr>
                <w:rFonts w:ascii="Calibri" w:hAnsi="Calibri" w:cs="Calibri"/>
                <w:i/>
                <w:sz w:val="32"/>
                <w:szCs w:val="32"/>
                <w:lang w:val="lt-LT"/>
              </w:rPr>
            </w:pPr>
            <w:r w:rsidRPr="00144F35">
              <w:rPr>
                <w:rFonts w:ascii="Calibri" w:hAnsi="Calibri" w:cs="Calibri"/>
                <w:b/>
                <w:sz w:val="32"/>
                <w:szCs w:val="32"/>
                <w:lang w:val="lt-LT"/>
              </w:rPr>
              <w:t>ŠV. PONCIJONAS ir ŠV.</w:t>
            </w:r>
            <w:r w:rsidR="002D02ED" w:rsidRPr="00144F35">
              <w:rPr>
                <w:rFonts w:ascii="Calibri" w:hAnsi="Calibri" w:cs="Calibri"/>
                <w:b/>
                <w:sz w:val="32"/>
                <w:szCs w:val="32"/>
                <w:lang w:val="lt-LT"/>
              </w:rPr>
              <w:t xml:space="preserve"> </w:t>
            </w:r>
            <w:r w:rsidRPr="00144F35">
              <w:rPr>
                <w:rFonts w:ascii="Calibri" w:hAnsi="Calibri" w:cs="Calibri"/>
                <w:b/>
                <w:sz w:val="32"/>
                <w:szCs w:val="32"/>
                <w:lang w:val="lt-LT"/>
              </w:rPr>
              <w:t>IPOLITA</w:t>
            </w:r>
            <w:r w:rsidR="00EE0960" w:rsidRPr="00144F35">
              <w:rPr>
                <w:rFonts w:ascii="Calibri" w:hAnsi="Calibri" w:cs="Calibri"/>
                <w:b/>
                <w:sz w:val="32"/>
                <w:szCs w:val="32"/>
                <w:lang w:val="lt-LT"/>
              </w:rPr>
              <w:t>S</w:t>
            </w:r>
          </w:p>
          <w:p w:rsidR="00AE768D" w:rsidRPr="00144F35" w:rsidRDefault="00944F83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 w:rsidRPr="00144F35">
              <w:rPr>
                <w:rFonts w:ascii="Calibri" w:hAnsi="Calibri" w:cs="Calibri"/>
                <w:b/>
                <w:lang w:val="lt-LT"/>
              </w:rPr>
              <w:t xml:space="preserve">popiežius ir kankinys; </w:t>
            </w:r>
            <w:r w:rsidR="00EE0960" w:rsidRPr="00144F35">
              <w:rPr>
                <w:rFonts w:ascii="Calibri" w:hAnsi="Calibri" w:cs="Calibri"/>
                <w:b/>
                <w:lang w:val="lt-LT"/>
              </w:rPr>
              <w:t>kunig</w:t>
            </w:r>
            <w:r w:rsidR="003F7963" w:rsidRPr="00144F35">
              <w:rPr>
                <w:rFonts w:ascii="Calibri" w:hAnsi="Calibri" w:cs="Calibri"/>
                <w:b/>
                <w:lang w:val="lt-LT"/>
              </w:rPr>
              <w:t>as</w:t>
            </w:r>
            <w:r w:rsidRPr="00144F35">
              <w:rPr>
                <w:rFonts w:ascii="Calibri" w:hAnsi="Calibri" w:cs="Calibri"/>
                <w:b/>
                <w:lang w:val="lt-LT"/>
              </w:rPr>
              <w:t xml:space="preserve"> ir kankinys</w:t>
            </w:r>
          </w:p>
          <w:p w:rsidR="0073686D" w:rsidRPr="00144F35" w:rsidRDefault="00F8026D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 w:rsidRPr="00144F35">
              <w:rPr>
                <w:rFonts w:ascii="Calibri" w:hAnsi="Calibri" w:cs="Calibri"/>
                <w:b/>
                <w:lang w:val="lt-LT"/>
              </w:rPr>
              <w:t>(</w:t>
            </w:r>
            <w:r w:rsidR="00944F83" w:rsidRPr="00144F35">
              <w:rPr>
                <w:rFonts w:ascii="Calibri" w:hAnsi="Calibri" w:cs="Calibri"/>
                <w:b/>
                <w:lang w:val="lt-LT"/>
              </w:rPr>
              <w:t>m.235</w:t>
            </w:r>
            <w:r w:rsidR="00564185" w:rsidRPr="00144F35">
              <w:rPr>
                <w:rFonts w:ascii="Calibri" w:hAnsi="Calibri" w:cs="Calibri"/>
                <w:b/>
                <w:lang w:val="lt-LT"/>
              </w:rPr>
              <w:t>)</w:t>
            </w:r>
          </w:p>
          <w:p w:rsidR="005B1C8E" w:rsidRPr="00144F35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</w:p>
          <w:p w:rsidR="00220A91" w:rsidRPr="00144F35" w:rsidRDefault="00944F83" w:rsidP="00144F35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proofErr w:type="spellStart"/>
            <w:r w:rsidRPr="00144F35">
              <w:rPr>
                <w:rFonts w:ascii="Calibri" w:hAnsi="Calibri" w:cs="Calibri"/>
                <w:b/>
                <w:lang w:val="lt-LT"/>
              </w:rPr>
              <w:t>rugpiūčio</w:t>
            </w:r>
            <w:proofErr w:type="spellEnd"/>
            <w:r w:rsidR="00F17128" w:rsidRPr="00144F35">
              <w:rPr>
                <w:rFonts w:ascii="Calibri" w:hAnsi="Calibri" w:cs="Calibri"/>
                <w:b/>
                <w:lang w:val="lt-LT"/>
              </w:rPr>
              <w:t xml:space="preserve"> </w:t>
            </w:r>
            <w:r w:rsidRPr="00144F35">
              <w:rPr>
                <w:rFonts w:ascii="Calibri" w:hAnsi="Calibri" w:cs="Calibri"/>
                <w:b/>
                <w:lang w:val="lt-LT"/>
              </w:rPr>
              <w:t>13</w:t>
            </w:r>
            <w:r w:rsidR="006D4737" w:rsidRPr="00144F35">
              <w:rPr>
                <w:rFonts w:ascii="Calibri" w:hAnsi="Calibri" w:cs="Calibri"/>
                <w:b/>
                <w:lang w:val="lt-LT"/>
              </w:rPr>
              <w:t>d.</w:t>
            </w:r>
          </w:p>
        </w:tc>
        <w:tc>
          <w:tcPr>
            <w:tcW w:w="5670" w:type="dxa"/>
          </w:tcPr>
          <w:p w:rsidR="006D4737" w:rsidRPr="00144F35" w:rsidRDefault="00944F83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32"/>
                <w:szCs w:val="32"/>
                <w:lang w:val="lt-LT"/>
              </w:rPr>
            </w:pPr>
            <w:r w:rsidRPr="00144F35">
              <w:rPr>
                <w:rFonts w:ascii="Calibri" w:hAnsi="Calibri" w:cs="Calibri"/>
                <w:b/>
                <w:bCs/>
                <w:noProof/>
                <w:sz w:val="32"/>
                <w:szCs w:val="32"/>
                <w:lang w:val="lt-LT" w:eastAsia="lt-LT"/>
              </w:rPr>
              <w:drawing>
                <wp:anchor distT="0" distB="0" distL="114300" distR="114300" simplePos="0" relativeHeight="251776512" behindDoc="0" locked="0" layoutInCell="1" allowOverlap="1">
                  <wp:simplePos x="0" y="0"/>
                  <wp:positionH relativeFrom="column">
                    <wp:posOffset>-41807</wp:posOffset>
                  </wp:positionH>
                  <wp:positionV relativeFrom="paragraph">
                    <wp:posOffset>234778</wp:posOffset>
                  </wp:positionV>
                  <wp:extent cx="3477106" cy="1828800"/>
                  <wp:effectExtent l="19050" t="0" r="9044" b="0"/>
                  <wp:wrapNone/>
                  <wp:docPr id="19" name="Picture 6" descr="https://f7hnjran9v-flywheel.netdna-ssl.com/wp-content/uploads/2018/04/SOD-0813-SaintsPontianandHippolytus-790x480-400x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7hnjran9v-flywheel.netdna-ssl.com/wp-content/uploads/2018/04/SOD-0813-SaintsPontianandHippolytus-790x480-400x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7106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40CE" w:rsidRPr="00144F35" w:rsidRDefault="009340CE">
      <w:pPr>
        <w:jc w:val="both"/>
        <w:rPr>
          <w:rFonts w:ascii="Calibri" w:hAnsi="Calibri" w:cs="Calibri"/>
          <w:b/>
          <w:i/>
          <w:sz w:val="32"/>
          <w:szCs w:val="32"/>
        </w:rPr>
      </w:pPr>
    </w:p>
    <w:p w:rsidR="0034701C" w:rsidRPr="00144F35" w:rsidRDefault="00944F83" w:rsidP="00144F35">
      <w:pPr>
        <w:pStyle w:val="NoSpacing"/>
        <w:ind w:left="720" w:right="720"/>
        <w:rPr>
          <w:rFonts w:ascii="Calibri" w:hAnsi="Calibri" w:cs="Calibri"/>
          <w:sz w:val="20"/>
          <w:szCs w:val="20"/>
        </w:rPr>
      </w:pP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Kokia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palaiminga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yra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šioji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mūsų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Bažnyčia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,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taip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pagerbta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ir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apšviesta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b/>
          <w:i/>
          <w:sz w:val="32"/>
          <w:szCs w:val="32"/>
        </w:rPr>
        <w:t>Dievo</w:t>
      </w:r>
      <w:proofErr w:type="spellEnd"/>
      <w:r w:rsidR="008F1F7B" w:rsidRPr="00144F35">
        <w:rPr>
          <w:rFonts w:asciiTheme="minorHAnsi" w:hAnsiTheme="minorHAnsi"/>
          <w:b/>
          <w:i/>
          <w:sz w:val="32"/>
          <w:szCs w:val="32"/>
        </w:rPr>
        <w:t xml:space="preserve">, </w:t>
      </w:r>
      <w:proofErr w:type="spellStart"/>
      <w:r w:rsidR="008F1F7B" w:rsidRPr="00144F35">
        <w:rPr>
          <w:rFonts w:asciiTheme="minorHAnsi" w:hAnsiTheme="minorHAnsi"/>
          <w:b/>
          <w:i/>
          <w:sz w:val="32"/>
          <w:szCs w:val="32"/>
        </w:rPr>
        <w:t>ir</w:t>
      </w:r>
      <w:proofErr w:type="spellEnd"/>
      <w:r w:rsidR="008F1F7B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b/>
          <w:i/>
          <w:sz w:val="32"/>
          <w:szCs w:val="32"/>
        </w:rPr>
        <w:t>kuri</w:t>
      </w:r>
      <w:proofErr w:type="spellEnd"/>
      <w:r w:rsidR="008F1F7B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b/>
          <w:i/>
          <w:sz w:val="32"/>
          <w:szCs w:val="32"/>
        </w:rPr>
        <w:t>šiomis</w:t>
      </w:r>
      <w:proofErr w:type="spellEnd"/>
      <w:r w:rsidR="008F1F7B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b/>
          <w:i/>
          <w:sz w:val="32"/>
          <w:szCs w:val="32"/>
        </w:rPr>
        <w:t>dienomis</w:t>
      </w:r>
      <w:proofErr w:type="spellEnd"/>
      <w:r w:rsidR="008F1F7B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b/>
          <w:i/>
          <w:sz w:val="32"/>
          <w:szCs w:val="32"/>
        </w:rPr>
        <w:t>šlovinguoju</w:t>
      </w:r>
      <w:proofErr w:type="spellEnd"/>
      <w:r w:rsidR="00E965AB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b/>
          <w:i/>
          <w:sz w:val="32"/>
          <w:szCs w:val="32"/>
        </w:rPr>
        <w:t>kankinių</w:t>
      </w:r>
      <w:proofErr w:type="spellEnd"/>
      <w:r w:rsidR="00E965AB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b/>
          <w:i/>
          <w:sz w:val="32"/>
          <w:szCs w:val="32"/>
        </w:rPr>
        <w:t>krauju</w:t>
      </w:r>
      <w:proofErr w:type="spellEnd"/>
      <w:r w:rsidR="009A0DBA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b/>
          <w:i/>
          <w:sz w:val="32"/>
          <w:szCs w:val="32"/>
        </w:rPr>
        <w:t>yra</w:t>
      </w:r>
      <w:proofErr w:type="spellEnd"/>
      <w:r w:rsidR="008F1F7B"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="009A0DBA" w:rsidRPr="00144F35">
        <w:rPr>
          <w:rFonts w:asciiTheme="minorHAnsi" w:hAnsiTheme="minorHAnsi"/>
          <w:b/>
          <w:i/>
          <w:sz w:val="32"/>
          <w:szCs w:val="32"/>
        </w:rPr>
        <w:t>tapusi</w:t>
      </w:r>
      <w:proofErr w:type="spellEnd"/>
      <w:r w:rsidRPr="00144F35">
        <w:rPr>
          <w:rFonts w:asciiTheme="minorHAnsi" w:hAnsiTheme="minorHAnsi"/>
          <w:b/>
          <w:i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b/>
          <w:i/>
          <w:sz w:val="32"/>
          <w:szCs w:val="32"/>
        </w:rPr>
        <w:t>kilniadvasiška</w:t>
      </w:r>
      <w:proofErr w:type="spellEnd"/>
      <w:r w:rsidR="00EE0960" w:rsidRPr="00144F35">
        <w:rPr>
          <w:rFonts w:asciiTheme="minorHAnsi" w:hAnsiTheme="minorHAnsi"/>
          <w:b/>
          <w:i/>
          <w:sz w:val="32"/>
          <w:szCs w:val="32"/>
        </w:rPr>
        <w:t>.</w:t>
      </w:r>
      <w:r w:rsidR="00144F35">
        <w:rPr>
          <w:rFonts w:asciiTheme="minorHAnsi" w:hAnsiTheme="minorHAnsi"/>
          <w:b/>
          <w:i/>
          <w:sz w:val="32"/>
          <w:szCs w:val="32"/>
        </w:rPr>
        <w:t xml:space="preserve">                                </w:t>
      </w:r>
      <w:r w:rsidR="00144F35" w:rsidRPr="00144F35">
        <w:rPr>
          <w:rFonts w:ascii="Calibri" w:hAnsi="Calibri" w:cs="Calibri"/>
          <w:sz w:val="20"/>
          <w:szCs w:val="20"/>
        </w:rPr>
        <w:t xml:space="preserve"> </w:t>
      </w:r>
      <w:r w:rsidRPr="00144F35">
        <w:rPr>
          <w:rFonts w:ascii="Calibri" w:hAnsi="Calibri" w:cs="Calibri"/>
          <w:sz w:val="20"/>
          <w:szCs w:val="20"/>
        </w:rPr>
        <w:t>(</w:t>
      </w:r>
      <w:proofErr w:type="spellStart"/>
      <w:r w:rsidRPr="00144F35">
        <w:rPr>
          <w:rFonts w:ascii="Calibri" w:hAnsi="Calibri" w:cs="Calibri"/>
          <w:sz w:val="20"/>
          <w:szCs w:val="20"/>
        </w:rPr>
        <w:t>Šv</w:t>
      </w:r>
      <w:proofErr w:type="spellEnd"/>
      <w:r w:rsidRPr="00144F35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144F35">
        <w:rPr>
          <w:rFonts w:ascii="Calibri" w:hAnsi="Calibri" w:cs="Calibri"/>
          <w:sz w:val="20"/>
          <w:szCs w:val="20"/>
        </w:rPr>
        <w:t>Kiprijono</w:t>
      </w:r>
      <w:proofErr w:type="spellEnd"/>
      <w:r w:rsidRPr="00144F3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44F35">
        <w:rPr>
          <w:rFonts w:ascii="Calibri" w:hAnsi="Calibri" w:cs="Calibri"/>
          <w:sz w:val="20"/>
          <w:szCs w:val="20"/>
        </w:rPr>
        <w:t>vyskupo</w:t>
      </w:r>
      <w:proofErr w:type="spellEnd"/>
      <w:r w:rsidRPr="00144F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4F35">
        <w:rPr>
          <w:rFonts w:ascii="Calibri" w:hAnsi="Calibri" w:cs="Calibri"/>
          <w:sz w:val="20"/>
          <w:szCs w:val="20"/>
        </w:rPr>
        <w:t>ir</w:t>
      </w:r>
      <w:proofErr w:type="spellEnd"/>
      <w:r w:rsidRPr="00144F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4F35">
        <w:rPr>
          <w:rFonts w:ascii="Calibri" w:hAnsi="Calibri" w:cs="Calibri"/>
          <w:sz w:val="20"/>
          <w:szCs w:val="20"/>
        </w:rPr>
        <w:t>kankinio</w:t>
      </w:r>
      <w:proofErr w:type="spellEnd"/>
      <w:r w:rsidRPr="00144F35">
        <w:rPr>
          <w:rFonts w:ascii="Calibri" w:hAnsi="Calibri" w:cs="Calibri"/>
          <w:sz w:val="20"/>
          <w:szCs w:val="20"/>
        </w:rPr>
        <w:t xml:space="preserve"> m.258</w:t>
      </w:r>
      <w:r w:rsidR="00E965AB" w:rsidRPr="00144F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20"/>
          <w:szCs w:val="20"/>
        </w:rPr>
        <w:t>metais</w:t>
      </w:r>
      <w:proofErr w:type="spellEnd"/>
      <w:r w:rsidRPr="00144F35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144F35">
        <w:rPr>
          <w:rFonts w:ascii="Calibri" w:hAnsi="Calibri" w:cs="Calibri"/>
          <w:sz w:val="20"/>
          <w:szCs w:val="20"/>
        </w:rPr>
        <w:t>mintis</w:t>
      </w:r>
      <w:proofErr w:type="spellEnd"/>
      <w:r w:rsidRPr="00144F35">
        <w:rPr>
          <w:rFonts w:ascii="Calibri" w:hAnsi="Calibri" w:cs="Calibri"/>
          <w:sz w:val="20"/>
          <w:szCs w:val="20"/>
        </w:rPr>
        <w:t>)</w:t>
      </w:r>
    </w:p>
    <w:p w:rsidR="00EE1116" w:rsidRPr="00144F35" w:rsidRDefault="00EE1116" w:rsidP="003807B9">
      <w:pPr>
        <w:jc w:val="both"/>
        <w:rPr>
          <w:rFonts w:ascii="Calibri" w:hAnsi="Calibri" w:cs="Calibri"/>
          <w:sz w:val="32"/>
          <w:szCs w:val="32"/>
        </w:rPr>
      </w:pPr>
    </w:p>
    <w:p w:rsidR="00982606" w:rsidRPr="00144F35" w:rsidRDefault="00E0458D" w:rsidP="003807B9">
      <w:pPr>
        <w:jc w:val="both"/>
        <w:rPr>
          <w:rFonts w:ascii="Calibri" w:hAnsi="Calibri" w:cs="Calibri"/>
          <w:sz w:val="32"/>
          <w:szCs w:val="32"/>
        </w:rPr>
      </w:pPr>
      <w:r w:rsidRPr="00144F35">
        <w:rPr>
          <w:rFonts w:ascii="Calibri" w:hAnsi="Calibri" w:cs="Calibri"/>
          <w:sz w:val="32"/>
          <w:szCs w:val="32"/>
        </w:rPr>
        <w:t xml:space="preserve">    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Romėnams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persekiojant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krikščionis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pirmaisiais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Bažnyčios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laikais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daugelis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jų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nužudyti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bei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priversti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dirbti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geležies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druskos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kasyklose</w:t>
      </w:r>
      <w:proofErr w:type="spellEnd"/>
      <w:r w:rsidR="00D711E3" w:rsidRPr="00144F35">
        <w:rPr>
          <w:rFonts w:ascii="Calibri" w:hAnsi="Calibri" w:cs="Calibri"/>
          <w:sz w:val="32"/>
          <w:szCs w:val="32"/>
        </w:rPr>
        <w:t>.</w:t>
      </w:r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Nei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vienas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iš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jų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neišėjo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gyvas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Ipolitas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Poncijonas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vieni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iš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tų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kurie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priversti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dirbti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kasyklose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>.</w:t>
      </w:r>
    </w:p>
    <w:p w:rsidR="00FC263E" w:rsidRPr="00144F35" w:rsidRDefault="003807B9" w:rsidP="00607D52">
      <w:pPr>
        <w:jc w:val="both"/>
        <w:rPr>
          <w:rFonts w:ascii="Calibri" w:hAnsi="Calibri" w:cs="Calibri"/>
          <w:sz w:val="32"/>
          <w:szCs w:val="32"/>
        </w:rPr>
      </w:pPr>
      <w:r w:rsidRPr="00144F35">
        <w:rPr>
          <w:rFonts w:ascii="Calibri" w:hAnsi="Calibri" w:cs="Calibri"/>
          <w:sz w:val="32"/>
          <w:szCs w:val="32"/>
        </w:rPr>
        <w:t xml:space="preserve">    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Ipolitas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svarbiausias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tų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Bažnyčios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laikų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rašytojas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Tačiau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jis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labai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kritiškos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pažiūros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norėjo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kad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Bažnyčia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labai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griežtai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elgtųsi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su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nusidėjėliais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Sekdamas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Jėzaus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pavyzdžiu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popiežius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Kalistas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su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E965AB" w:rsidRPr="00144F35">
        <w:rPr>
          <w:rFonts w:ascii="Calibri" w:hAnsi="Calibri" w:cs="Calibri"/>
          <w:sz w:val="32"/>
          <w:szCs w:val="32"/>
        </w:rPr>
        <w:t>jais</w:t>
      </w:r>
      <w:proofErr w:type="spellEnd"/>
      <w:r w:rsidR="00E965A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elgėsi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atlaidžiai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toks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popie</w:t>
      </w:r>
      <w:r w:rsidR="008F1F7B" w:rsidRPr="00144F35">
        <w:rPr>
          <w:rFonts w:ascii="Calibri" w:hAnsi="Calibri" w:cs="Calibri"/>
          <w:sz w:val="32"/>
          <w:szCs w:val="32"/>
          <w:lang w:val="lt-LT"/>
        </w:rPr>
        <w:t>žiaus</w:t>
      </w:r>
      <w:proofErr w:type="spellEnd"/>
      <w:r w:rsidR="008F1F7B" w:rsidRPr="00144F35">
        <w:rPr>
          <w:rFonts w:ascii="Calibri" w:hAnsi="Calibri" w:cs="Calibri"/>
          <w:sz w:val="32"/>
          <w:szCs w:val="32"/>
          <w:lang w:val="lt-LT"/>
        </w:rPr>
        <w:t xml:space="preserve"> atsinešimas</w:t>
      </w:r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užrūstino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Ipolitą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Jis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subūrė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panašiai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į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jį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galvojančius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pasiskelbė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antip</w:t>
      </w:r>
      <w:r w:rsidR="008F1F7B" w:rsidRPr="00144F35">
        <w:rPr>
          <w:rFonts w:ascii="Calibri" w:hAnsi="Calibri" w:cs="Calibri"/>
          <w:sz w:val="32"/>
          <w:szCs w:val="32"/>
        </w:rPr>
        <w:t>opiežiumi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. 230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metais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Poncijonui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tapus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popiežiumi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>,</w:t>
      </w:r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Ipolitas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toliau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laikėsi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savo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titulo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Poncijui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nepasisekė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jo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perkalbėti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atsistatydinti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>,</w:t>
      </w:r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607D52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607D52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dėl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Ipolito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veiksmų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 w:cs="Calibri"/>
          <w:sz w:val="32"/>
          <w:szCs w:val="32"/>
        </w:rPr>
        <w:t>daug</w:t>
      </w:r>
      <w:proofErr w:type="spellEnd"/>
      <w:r w:rsidR="00F27547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 w:cs="Calibri"/>
          <w:sz w:val="32"/>
          <w:szCs w:val="32"/>
        </w:rPr>
        <w:t>nerimo</w:t>
      </w:r>
      <w:proofErr w:type="spellEnd"/>
      <w:r w:rsidR="00F27547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="00F27547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 w:cs="Calibri"/>
          <w:sz w:val="32"/>
          <w:szCs w:val="32"/>
        </w:rPr>
        <w:t>maišaties</w:t>
      </w:r>
      <w:proofErr w:type="spellEnd"/>
      <w:r w:rsidR="00F27547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 w:cs="Calibri"/>
          <w:sz w:val="32"/>
          <w:szCs w:val="32"/>
        </w:rPr>
        <w:t>krikščionių</w:t>
      </w:r>
      <w:proofErr w:type="spellEnd"/>
      <w:r w:rsidR="00F27547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 w:cs="Calibri"/>
          <w:sz w:val="32"/>
          <w:szCs w:val="32"/>
        </w:rPr>
        <w:t>bendruomenėse</w:t>
      </w:r>
      <w:proofErr w:type="spellEnd"/>
      <w:r w:rsidR="00F27547" w:rsidRPr="00144F35">
        <w:rPr>
          <w:rFonts w:ascii="Calibri" w:hAnsi="Calibri" w:cs="Calibri"/>
          <w:sz w:val="32"/>
          <w:szCs w:val="32"/>
        </w:rPr>
        <w:t>.</w:t>
      </w:r>
    </w:p>
    <w:p w:rsidR="00F27547" w:rsidRPr="00144F35" w:rsidRDefault="00F27547" w:rsidP="00607D52">
      <w:pPr>
        <w:jc w:val="both"/>
        <w:rPr>
          <w:rFonts w:ascii="Calibri" w:hAnsi="Calibri" w:cs="Calibri"/>
          <w:sz w:val="32"/>
          <w:szCs w:val="32"/>
        </w:rPr>
      </w:pPr>
      <w:r w:rsidRPr="00144F35">
        <w:rPr>
          <w:rFonts w:ascii="Calibri" w:hAnsi="Calibri" w:cs="Calibri"/>
          <w:sz w:val="32"/>
          <w:szCs w:val="32"/>
        </w:rPr>
        <w:lastRenderedPageBreak/>
        <w:t xml:space="preserve">     235 </w:t>
      </w:r>
      <w:proofErr w:type="spellStart"/>
      <w:r w:rsidRPr="00144F35">
        <w:rPr>
          <w:rFonts w:ascii="Calibri" w:hAnsi="Calibri" w:cs="Calibri"/>
          <w:sz w:val="32"/>
          <w:szCs w:val="32"/>
        </w:rPr>
        <w:t>metais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Maximui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persekiojant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krikščionis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Poncijonas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nuteistas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dirbti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Sardinijos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kasyklose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144F35">
        <w:rPr>
          <w:rFonts w:ascii="Calibri" w:hAnsi="Calibri" w:cs="Calibri"/>
          <w:sz w:val="32"/>
          <w:szCs w:val="32"/>
        </w:rPr>
        <w:t>Jis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atsistatydino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iš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popiežiaus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sosto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idant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nors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kitas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galėtų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vadovauti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Bažnyčiai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144F35">
        <w:rPr>
          <w:rFonts w:ascii="Calibri" w:hAnsi="Calibri" w:cs="Calibri"/>
          <w:sz w:val="32"/>
          <w:szCs w:val="32"/>
        </w:rPr>
        <w:t>Tais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pačiais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metais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Ipolitas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9A0DBA" w:rsidRPr="00144F35">
        <w:rPr>
          <w:rFonts w:ascii="Calibri" w:hAnsi="Calibri" w:cs="Calibri"/>
          <w:sz w:val="32"/>
          <w:szCs w:val="32"/>
        </w:rPr>
        <w:t>taip</w:t>
      </w:r>
      <w:proofErr w:type="spellEnd"/>
      <w:r w:rsidR="009A0DBA" w:rsidRPr="00144F35">
        <w:rPr>
          <w:rFonts w:ascii="Calibri" w:hAnsi="Calibri" w:cs="Calibri"/>
          <w:sz w:val="32"/>
          <w:szCs w:val="32"/>
        </w:rPr>
        <w:t xml:space="preserve"> pat </w:t>
      </w:r>
      <w:proofErr w:type="spellStart"/>
      <w:r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suimtas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nuteistas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darbams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tose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pačiose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kasyklose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. Tame </w:t>
      </w:r>
      <w:proofErr w:type="spellStart"/>
      <w:r w:rsidRPr="00144F35">
        <w:rPr>
          <w:rFonts w:ascii="Calibri" w:hAnsi="Calibri" w:cs="Calibri"/>
          <w:sz w:val="32"/>
          <w:szCs w:val="32"/>
        </w:rPr>
        <w:t>tamsiame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drėgna</w:t>
      </w:r>
      <w:r w:rsidR="008F1F7B" w:rsidRPr="00144F35">
        <w:rPr>
          <w:rFonts w:ascii="Calibri" w:hAnsi="Calibri" w:cs="Calibri"/>
          <w:sz w:val="32"/>
          <w:szCs w:val="32"/>
        </w:rPr>
        <w:t>me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kalėjime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Kristaus</w:t>
      </w:r>
      <w:proofErr w:type="spellEnd"/>
      <w:r w:rsidR="008F1F7B"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8F1F7B" w:rsidRPr="00144F35">
        <w:rPr>
          <w:rFonts w:ascii="Calibri" w:hAnsi="Calibri" w:cs="Calibri"/>
          <w:sz w:val="32"/>
          <w:szCs w:val="32"/>
        </w:rPr>
        <w:t>gailestingumo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meilė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pagaliau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persmelkė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Ipolito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širdį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jis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susitaikė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su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Poncijumi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144F35">
        <w:rPr>
          <w:rFonts w:ascii="Calibri" w:hAnsi="Calibri" w:cs="Calibri"/>
          <w:sz w:val="32"/>
          <w:szCs w:val="32"/>
        </w:rPr>
        <w:t>Jie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abu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mirė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kasyklose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144F35">
        <w:rPr>
          <w:rFonts w:ascii="Calibri" w:hAnsi="Calibri" w:cs="Calibri"/>
          <w:sz w:val="32"/>
          <w:szCs w:val="32"/>
        </w:rPr>
        <w:t>sujungti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Dievo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meilės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144F35">
        <w:rPr>
          <w:rFonts w:ascii="Calibri" w:hAnsi="Calibri" w:cs="Calibri"/>
          <w:sz w:val="32"/>
          <w:szCs w:val="32"/>
        </w:rPr>
        <w:t>Jie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kankiniai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dėlei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Kristaus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ir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buvo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paskelbti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Bažnyčios</w:t>
      </w:r>
      <w:proofErr w:type="spellEnd"/>
      <w:r w:rsidRPr="00144F35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144F35">
        <w:rPr>
          <w:rFonts w:ascii="Calibri" w:hAnsi="Calibri" w:cs="Calibri"/>
          <w:sz w:val="32"/>
          <w:szCs w:val="32"/>
        </w:rPr>
        <w:t>šventaisiais</w:t>
      </w:r>
      <w:proofErr w:type="spellEnd"/>
      <w:r w:rsidRPr="00144F35">
        <w:rPr>
          <w:rFonts w:ascii="Calibri" w:hAnsi="Calibri" w:cs="Calibri"/>
          <w:sz w:val="32"/>
          <w:szCs w:val="32"/>
        </w:rPr>
        <w:t>.</w:t>
      </w:r>
    </w:p>
    <w:p w:rsidR="00105518" w:rsidRPr="00144F35" w:rsidRDefault="00105518">
      <w:pPr>
        <w:jc w:val="both"/>
        <w:rPr>
          <w:rFonts w:ascii="Calibri" w:hAnsi="Calibri" w:cs="Calibri"/>
          <w:sz w:val="32"/>
          <w:szCs w:val="32"/>
        </w:rPr>
      </w:pPr>
    </w:p>
    <w:p w:rsidR="009B7DEC" w:rsidRPr="00144F35" w:rsidRDefault="00D041C7" w:rsidP="00144F35">
      <w:pPr>
        <w:rPr>
          <w:rFonts w:ascii="Calibri" w:hAnsi="Calibri" w:cs="Calibri"/>
          <w:b/>
        </w:rPr>
      </w:pPr>
      <w:proofErr w:type="spellStart"/>
      <w:r w:rsidRPr="00144F35">
        <w:rPr>
          <w:rFonts w:ascii="Calibri" w:hAnsi="Calibri" w:cs="Calibri"/>
          <w:b/>
        </w:rPr>
        <w:t>Šaltiniai</w:t>
      </w:r>
      <w:proofErr w:type="spellEnd"/>
      <w:r w:rsidRPr="00144F35">
        <w:rPr>
          <w:rFonts w:ascii="Calibri" w:hAnsi="Calibri" w:cs="Calibri"/>
          <w:b/>
        </w:rPr>
        <w:t xml:space="preserve">: </w:t>
      </w:r>
      <w:r w:rsidR="00F27547" w:rsidRPr="00144F35">
        <w:rPr>
          <w:rFonts w:ascii="Calibri" w:hAnsi="Calibri" w:cs="Calibri"/>
          <w:b/>
        </w:rPr>
        <w:t>SAINT OF THE DAY, Leonard Foley, O.F.M., Editor; SAINTS AND FEAST DAYS, Christ Our Life Series, Loyola Press</w:t>
      </w:r>
      <w:r w:rsidR="00144F35">
        <w:rPr>
          <w:rFonts w:ascii="Calibri" w:hAnsi="Calibri" w:cs="Calibri"/>
          <w:b/>
        </w:rPr>
        <w:t>;</w:t>
      </w:r>
      <w:r w:rsidR="00F27547" w:rsidRPr="00144F35">
        <w:rPr>
          <w:rFonts w:ascii="Calibri" w:hAnsi="Calibri" w:cs="Calibri"/>
          <w:b/>
        </w:rPr>
        <w:t xml:space="preserve">  IN HIS LIKENESS by Rev. Charles E. Yost, </w:t>
      </w:r>
      <w:proofErr w:type="spellStart"/>
      <w:r w:rsidR="00F27547" w:rsidRPr="00144F35">
        <w:rPr>
          <w:rFonts w:ascii="Calibri" w:hAnsi="Calibri" w:cs="Calibri"/>
          <w:b/>
        </w:rPr>
        <w:t>SCJ</w:t>
      </w:r>
      <w:proofErr w:type="spellEnd"/>
      <w:r w:rsidR="00F27547" w:rsidRPr="00144F35">
        <w:rPr>
          <w:rFonts w:ascii="Calibri" w:hAnsi="Calibri" w:cs="Calibri"/>
          <w:b/>
        </w:rPr>
        <w:t xml:space="preserve">, </w:t>
      </w:r>
      <w:proofErr w:type="spellStart"/>
      <w:r w:rsidR="00F27547" w:rsidRPr="00144F35">
        <w:rPr>
          <w:rFonts w:ascii="Calibri" w:hAnsi="Calibri" w:cs="Calibri"/>
          <w:b/>
        </w:rPr>
        <w:t>STL</w:t>
      </w:r>
      <w:proofErr w:type="spellEnd"/>
    </w:p>
    <w:p w:rsidR="00AE768D" w:rsidRPr="00144F35" w:rsidRDefault="00002140">
      <w:pPr>
        <w:pStyle w:val="BodyText"/>
        <w:jc w:val="center"/>
        <w:rPr>
          <w:rFonts w:ascii="Calibri" w:hAnsi="Calibri" w:cs="Calibri"/>
          <w:b/>
          <w:sz w:val="32"/>
          <w:szCs w:val="32"/>
          <w:lang w:val="lt-LT"/>
        </w:rPr>
      </w:pPr>
      <w:r w:rsidRPr="00144F35">
        <w:rPr>
          <w:rFonts w:ascii="Calibri" w:hAnsi="Calibri" w:cs="Calibri"/>
          <w:b/>
          <w:noProof/>
          <w:sz w:val="32"/>
          <w:szCs w:val="32"/>
          <w:lang w:val="lt-LT" w:eastAsia="lt-L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927271</wp:posOffset>
            </wp:positionH>
            <wp:positionV relativeFrom="paragraph">
              <wp:posOffset>82258</wp:posOffset>
            </wp:positionV>
            <wp:extent cx="728534" cy="729049"/>
            <wp:effectExtent l="19050" t="0" r="0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4" cy="72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8A" w:rsidRPr="00144F35" w:rsidRDefault="002C768A">
      <w:pPr>
        <w:pStyle w:val="BodyText"/>
        <w:jc w:val="center"/>
        <w:rPr>
          <w:rFonts w:ascii="Calibri" w:hAnsi="Calibri" w:cs="Calibri"/>
          <w:b/>
          <w:sz w:val="32"/>
          <w:szCs w:val="32"/>
          <w:lang w:val="lt-LT"/>
        </w:rPr>
      </w:pPr>
    </w:p>
    <w:p w:rsidR="007D72FD" w:rsidRPr="00144F35" w:rsidRDefault="00E0458D" w:rsidP="007D72FD">
      <w:pPr>
        <w:pStyle w:val="BodyText"/>
        <w:jc w:val="center"/>
        <w:rPr>
          <w:rFonts w:ascii="Calibri" w:hAnsi="Calibri" w:cs="Calibri"/>
          <w:b/>
          <w:sz w:val="32"/>
          <w:szCs w:val="32"/>
          <w:lang w:val="lt-LT"/>
        </w:rPr>
      </w:pPr>
      <w:r w:rsidRPr="00144F35">
        <w:rPr>
          <w:rFonts w:ascii="Calibri" w:hAnsi="Calibri" w:cs="Calibri"/>
          <w:b/>
          <w:sz w:val="32"/>
          <w:szCs w:val="32"/>
          <w:lang w:val="lt-LT"/>
        </w:rPr>
        <w:t>IŠ KATALIKŲ BAŽNYČIOS KATEKIZMO</w:t>
      </w:r>
    </w:p>
    <w:p w:rsidR="00C60D0E" w:rsidRPr="00144F35" w:rsidRDefault="00F27547" w:rsidP="00C60D0E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40"/>
          <w:szCs w:val="40"/>
        </w:rPr>
      </w:pPr>
      <w:proofErr w:type="spellStart"/>
      <w:r w:rsidRPr="00144F35">
        <w:rPr>
          <w:rFonts w:ascii="Calibri" w:hAnsi="Calibri"/>
          <w:b/>
          <w:bCs/>
          <w:sz w:val="40"/>
          <w:szCs w:val="40"/>
        </w:rPr>
        <w:t>Liudyti</w:t>
      </w:r>
      <w:proofErr w:type="spellEnd"/>
      <w:r w:rsidRPr="00144F35">
        <w:rPr>
          <w:rFonts w:ascii="Calibri" w:hAnsi="Calibri"/>
          <w:b/>
          <w:bCs/>
          <w:sz w:val="40"/>
          <w:szCs w:val="40"/>
        </w:rPr>
        <w:t xml:space="preserve"> </w:t>
      </w:r>
      <w:proofErr w:type="spellStart"/>
      <w:r w:rsidRPr="00144F35">
        <w:rPr>
          <w:rFonts w:ascii="Calibri" w:hAnsi="Calibri"/>
          <w:b/>
          <w:bCs/>
          <w:sz w:val="40"/>
          <w:szCs w:val="40"/>
        </w:rPr>
        <w:t>tiesą</w:t>
      </w:r>
      <w:proofErr w:type="spellEnd"/>
    </w:p>
    <w:p w:rsidR="00905569" w:rsidRPr="00144F35" w:rsidRDefault="00E0458D" w:rsidP="00FD4DD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32"/>
          <w:szCs w:val="32"/>
        </w:rPr>
      </w:pPr>
      <w:bookmarkStart w:id="0" w:name="#out232"/>
      <w:bookmarkStart w:id="1" w:name="#out233"/>
      <w:bookmarkEnd w:id="0"/>
      <w:bookmarkEnd w:id="1"/>
      <w:r w:rsidRPr="00144F35">
        <w:rPr>
          <w:rFonts w:ascii="Calibri" w:hAnsi="Calibri"/>
          <w:b/>
          <w:spacing w:val="-2"/>
          <w:sz w:val="32"/>
          <w:szCs w:val="32"/>
        </w:rPr>
        <w:t>#</w:t>
      </w:r>
      <w:bookmarkStart w:id="2" w:name="#out43"/>
      <w:bookmarkEnd w:id="2"/>
      <w:r w:rsidR="00F27547" w:rsidRPr="00144F35">
        <w:rPr>
          <w:rFonts w:ascii="Calibri" w:hAnsi="Calibri"/>
          <w:b/>
          <w:spacing w:val="-2"/>
          <w:sz w:val="32"/>
          <w:szCs w:val="32"/>
        </w:rPr>
        <w:t>24</w:t>
      </w:r>
      <w:r w:rsidR="00FD4DD1" w:rsidRPr="00144F35">
        <w:rPr>
          <w:rFonts w:ascii="Calibri" w:hAnsi="Calibri"/>
          <w:b/>
          <w:spacing w:val="-2"/>
          <w:sz w:val="32"/>
          <w:szCs w:val="32"/>
        </w:rPr>
        <w:t>7</w:t>
      </w:r>
      <w:r w:rsidR="00F27547" w:rsidRPr="00144F35">
        <w:rPr>
          <w:rFonts w:ascii="Calibri" w:hAnsi="Calibri"/>
          <w:b/>
          <w:spacing w:val="-2"/>
          <w:sz w:val="32"/>
          <w:szCs w:val="32"/>
        </w:rPr>
        <w:t>3</w:t>
      </w:r>
      <w:r w:rsidR="00144454" w:rsidRPr="00144F35">
        <w:rPr>
          <w:rStyle w:val="sn"/>
          <w:rFonts w:ascii="Calibri" w:hAnsi="Calibri"/>
          <w:b/>
          <w:sz w:val="32"/>
          <w:szCs w:val="32"/>
        </w:rPr>
        <w:t xml:space="preserve"> </w:t>
      </w:r>
      <w:r w:rsidR="00F27547" w:rsidRPr="00144F35">
        <w:rPr>
          <w:rStyle w:val="sn"/>
          <w:rFonts w:ascii="Calibri" w:hAnsi="Calibri"/>
          <w:b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/>
          <w:iCs/>
          <w:sz w:val="32"/>
          <w:szCs w:val="32"/>
        </w:rPr>
        <w:t>Kankinystė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yra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iškiliausias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tikėjimo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tiesos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liudijimas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liudijimas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pačia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mirtimi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.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Kankinys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liudija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mirusį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ir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prisikėlusį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Kristų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su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kuriuo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jį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vienija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meilė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liudija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tikėjimo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ir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krikščioniškojo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mokymo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tiesą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.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Tvirtumu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jis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pakelia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prievartinę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mirtį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>. „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Leiskite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man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tapti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laukinių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žvėrių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maistu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,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kad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jų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dėka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galėčiau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Dievą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 xml:space="preserve"> </w:t>
      </w:r>
      <w:proofErr w:type="spellStart"/>
      <w:r w:rsidR="00F27547" w:rsidRPr="00144F35">
        <w:rPr>
          <w:rFonts w:ascii="Calibri" w:hAnsi="Calibri"/>
          <w:iCs/>
          <w:sz w:val="32"/>
          <w:szCs w:val="32"/>
        </w:rPr>
        <w:t>pasiekti</w:t>
      </w:r>
      <w:proofErr w:type="spellEnd"/>
      <w:r w:rsidR="00F27547" w:rsidRPr="00144F35">
        <w:rPr>
          <w:rFonts w:ascii="Calibri" w:hAnsi="Calibri"/>
          <w:iCs/>
          <w:sz w:val="32"/>
          <w:szCs w:val="32"/>
        </w:rPr>
        <w:t>.”</w:t>
      </w:r>
      <w:r w:rsidR="00591479">
        <w:rPr>
          <w:rFonts w:ascii="Calibri" w:hAnsi="Calibri"/>
          <w:iCs/>
          <w:sz w:val="32"/>
          <w:szCs w:val="32"/>
        </w:rPr>
        <w:br/>
      </w:r>
    </w:p>
    <w:p w:rsidR="00144F35" w:rsidRDefault="00E0458D" w:rsidP="00C60D0E">
      <w:pPr>
        <w:pStyle w:val="NormalWeb"/>
        <w:spacing w:before="0" w:beforeAutospacing="0" w:after="0" w:afterAutospacing="0"/>
        <w:jc w:val="both"/>
        <w:rPr>
          <w:rStyle w:val="vardas"/>
          <w:rFonts w:ascii="Calibri" w:hAnsi="Calibri" w:cs="Calibri"/>
          <w:b/>
          <w:sz w:val="20"/>
          <w:szCs w:val="20"/>
        </w:rPr>
      </w:pPr>
      <w:proofErr w:type="spellStart"/>
      <w:r w:rsidRPr="00144F35">
        <w:rPr>
          <w:rFonts w:ascii="Calibri" w:hAnsi="Calibri" w:cs="Calibri"/>
          <w:b/>
          <w:sz w:val="20"/>
          <w:szCs w:val="20"/>
        </w:rPr>
        <w:t>Šaltinis</w:t>
      </w:r>
      <w:proofErr w:type="spellEnd"/>
      <w:r w:rsidRPr="00144F35">
        <w:rPr>
          <w:rFonts w:ascii="Calibri" w:hAnsi="Calibri" w:cs="Calibri"/>
          <w:b/>
          <w:sz w:val="20"/>
          <w:szCs w:val="20"/>
        </w:rPr>
        <w:t xml:space="preserve">: </w:t>
      </w:r>
      <w:r w:rsidR="00F27547" w:rsidRPr="00144F35">
        <w:rPr>
          <w:rStyle w:val="vardas"/>
          <w:rFonts w:ascii="Calibri" w:hAnsi="Calibri" w:cs="Calibri"/>
          <w:b/>
          <w:sz w:val="20"/>
          <w:szCs w:val="20"/>
        </w:rPr>
        <w:t>katekizmas.</w:t>
      </w:r>
      <w:r w:rsidRPr="00144F35">
        <w:rPr>
          <w:rStyle w:val="vardas"/>
          <w:rFonts w:ascii="Calibri" w:hAnsi="Calibri" w:cs="Calibri"/>
          <w:b/>
          <w:sz w:val="20"/>
          <w:szCs w:val="20"/>
        </w:rPr>
        <w:t>lt</w:t>
      </w:r>
    </w:p>
    <w:p w:rsidR="00144F35" w:rsidRDefault="00144F35">
      <w:pPr>
        <w:rPr>
          <w:rStyle w:val="vardas"/>
          <w:rFonts w:ascii="Calibri" w:hAnsi="Calibri" w:cs="Calibri"/>
          <w:b/>
          <w:sz w:val="20"/>
          <w:szCs w:val="20"/>
        </w:rPr>
      </w:pPr>
      <w:r>
        <w:rPr>
          <w:rStyle w:val="vardas"/>
          <w:rFonts w:ascii="Calibri" w:hAnsi="Calibri" w:cs="Calibri"/>
          <w:b/>
          <w:sz w:val="20"/>
          <w:szCs w:val="20"/>
        </w:rPr>
        <w:br w:type="page"/>
      </w:r>
    </w:p>
    <w:p w:rsidR="00D36817" w:rsidRPr="00144F35" w:rsidRDefault="00D36817" w:rsidP="00C60D0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E0458D" w:rsidRPr="00144F35" w:rsidRDefault="00144F35" w:rsidP="00144F35">
      <w:pPr>
        <w:pStyle w:val="spacing4pt0"/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center"/>
        <w:rPr>
          <w:rFonts w:ascii="Calibri" w:hAnsi="Calibri" w:cs="Calibri"/>
          <w:sz w:val="16"/>
          <w:szCs w:val="16"/>
        </w:rPr>
      </w:pPr>
      <w:r w:rsidRPr="00144F35">
        <w:rPr>
          <w:rFonts w:ascii="Calibri" w:hAnsi="Calibri" w:cs="Calibri"/>
          <w:sz w:val="16"/>
          <w:szCs w:val="16"/>
        </w:rPr>
        <w:t xml:space="preserve">   </w:t>
      </w:r>
    </w:p>
    <w:p w:rsidR="00E0458D" w:rsidRPr="00144F35" w:rsidRDefault="00503293" w:rsidP="00144F35">
      <w:pPr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 w:rsidRPr="00144F35">
        <w:rPr>
          <w:rFonts w:ascii="Calibri" w:hAnsi="Calibri" w:cs="Calibri"/>
          <w:b/>
          <w:bCs/>
          <w:noProof/>
          <w:sz w:val="32"/>
          <w:szCs w:val="32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F35">
        <w:rPr>
          <w:rFonts w:ascii="Calibri" w:hAnsi="Calibri" w:cs="Calibri"/>
          <w:b/>
          <w:bCs/>
          <w:noProof/>
          <w:sz w:val="32"/>
          <w:szCs w:val="32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2231390" cy="338455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0458D" w:rsidRPr="00144F35">
        <w:rPr>
          <w:rFonts w:ascii="Calibri" w:hAnsi="Calibri" w:cs="Calibri"/>
          <w:b/>
          <w:bCs/>
          <w:sz w:val="32"/>
          <w:szCs w:val="32"/>
        </w:rPr>
        <w:t>MĄSTYMAS</w:t>
      </w:r>
      <w:proofErr w:type="spellEnd"/>
    </w:p>
    <w:p w:rsidR="00E0458D" w:rsidRPr="00144F35" w:rsidRDefault="00E0458D" w:rsidP="00144F35">
      <w:pPr>
        <w:pStyle w:val="spacing4pt0"/>
        <w:pBdr>
          <w:top w:val="double" w:sz="6" w:space="1" w:color="auto"/>
          <w:left w:val="double" w:sz="6" w:space="4" w:color="auto"/>
          <w:bottom w:val="double" w:sz="6" w:space="0" w:color="auto"/>
          <w:right w:val="double" w:sz="6" w:space="4" w:color="auto"/>
        </w:pBdr>
        <w:jc w:val="center"/>
        <w:rPr>
          <w:rFonts w:ascii="Calibri" w:hAnsi="Calibri" w:cs="Calibri"/>
          <w:b/>
          <w:i/>
          <w:sz w:val="16"/>
          <w:szCs w:val="16"/>
        </w:rPr>
      </w:pPr>
    </w:p>
    <w:p w:rsidR="00AD3719" w:rsidRPr="00144F35" w:rsidRDefault="00AA731E" w:rsidP="00002140">
      <w:pPr>
        <w:pStyle w:val="NoSpacing"/>
        <w:jc w:val="center"/>
        <w:rPr>
          <w:rFonts w:ascii="Calibri" w:eastAsia="Times New Roman" w:hAnsi="Calibri"/>
          <w:bCs/>
          <w:iCs/>
          <w:sz w:val="32"/>
          <w:szCs w:val="32"/>
        </w:rPr>
      </w:pPr>
      <w:r w:rsidRPr="00144F35">
        <w:rPr>
          <w:rFonts w:ascii="Calibri" w:eastAsia="Times New Roman" w:hAnsi="Calibri"/>
          <w:bCs/>
          <w:iCs/>
          <w:noProof/>
          <w:sz w:val="32"/>
          <w:szCs w:val="32"/>
          <w:lang w:val="lt-LT" w:eastAsia="lt-LT"/>
        </w:rPr>
        <w:drawing>
          <wp:anchor distT="0" distB="0" distL="114300" distR="114300" simplePos="0" relativeHeight="251778560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59055</wp:posOffset>
            </wp:positionV>
            <wp:extent cx="2065655" cy="2217420"/>
            <wp:effectExtent l="19050" t="0" r="0" b="0"/>
            <wp:wrapNone/>
            <wp:docPr id="20" name="Picture 2" descr="C:\Users\Owner\AppData\Local\Temp\1AssumpB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Temp\1AssumpBV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719" w:rsidRPr="00144F35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32"/>
          <w:szCs w:val="32"/>
        </w:rPr>
      </w:pPr>
    </w:p>
    <w:p w:rsidR="00E70B7D" w:rsidRPr="00144F35" w:rsidRDefault="00E70B7D" w:rsidP="002B3D99">
      <w:pPr>
        <w:pStyle w:val="NoSpacing"/>
        <w:jc w:val="left"/>
        <w:rPr>
          <w:rFonts w:ascii="Calibri" w:eastAsia="Times New Roman" w:hAnsi="Calibri"/>
          <w:b/>
          <w:bCs/>
          <w:iCs/>
          <w:sz w:val="32"/>
          <w:szCs w:val="32"/>
        </w:rPr>
      </w:pPr>
    </w:p>
    <w:p w:rsidR="00BC14C2" w:rsidRPr="00144F35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32"/>
          <w:szCs w:val="32"/>
        </w:rPr>
      </w:pPr>
    </w:p>
    <w:p w:rsidR="00BC14C2" w:rsidRPr="00144F35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32"/>
          <w:szCs w:val="32"/>
        </w:rPr>
      </w:pPr>
    </w:p>
    <w:p w:rsidR="00BC14C2" w:rsidRPr="00144F35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32"/>
          <w:szCs w:val="32"/>
        </w:rPr>
      </w:pPr>
    </w:p>
    <w:p w:rsidR="00BC14C2" w:rsidRPr="00144F35" w:rsidRDefault="00BC14C2" w:rsidP="006A5CA7">
      <w:pPr>
        <w:pStyle w:val="NoSpacing"/>
        <w:jc w:val="center"/>
        <w:rPr>
          <w:rFonts w:ascii="Calibri" w:hAnsi="Calibri"/>
          <w:b/>
          <w:bCs/>
          <w:iCs/>
          <w:sz w:val="32"/>
          <w:szCs w:val="32"/>
        </w:rPr>
      </w:pPr>
    </w:p>
    <w:p w:rsidR="00714249" w:rsidRPr="00144F35" w:rsidRDefault="00714249" w:rsidP="006A5CA7">
      <w:pPr>
        <w:pStyle w:val="NoSpacing"/>
        <w:jc w:val="center"/>
        <w:rPr>
          <w:rFonts w:ascii="Calibri" w:hAnsi="Calibri"/>
          <w:b/>
          <w:bCs/>
          <w:iCs/>
          <w:sz w:val="32"/>
          <w:szCs w:val="32"/>
        </w:rPr>
      </w:pPr>
    </w:p>
    <w:p w:rsidR="00AA731E" w:rsidRPr="00144F35" w:rsidRDefault="00AA731E" w:rsidP="006A5CA7">
      <w:pPr>
        <w:pStyle w:val="NoSpacing"/>
        <w:jc w:val="center"/>
        <w:rPr>
          <w:rFonts w:ascii="Calibri" w:hAnsi="Calibri"/>
          <w:b/>
          <w:bCs/>
          <w:iCs/>
          <w:sz w:val="32"/>
          <w:szCs w:val="32"/>
        </w:rPr>
      </w:pPr>
    </w:p>
    <w:p w:rsidR="006A5CA7" w:rsidRPr="00144F35" w:rsidRDefault="00AA731E" w:rsidP="006A5CA7">
      <w:pPr>
        <w:pStyle w:val="NoSpacing"/>
        <w:jc w:val="center"/>
        <w:rPr>
          <w:rFonts w:ascii="Calibri" w:hAnsi="Calibri"/>
          <w:b/>
          <w:bCs/>
          <w:iCs/>
          <w:sz w:val="32"/>
          <w:szCs w:val="32"/>
        </w:rPr>
      </w:pPr>
      <w:proofErr w:type="spellStart"/>
      <w:r w:rsidRPr="00144F35">
        <w:rPr>
          <w:rFonts w:ascii="Calibri" w:hAnsi="Calibri"/>
          <w:b/>
          <w:bCs/>
          <w:iCs/>
          <w:sz w:val="32"/>
          <w:szCs w:val="32"/>
        </w:rPr>
        <w:t>MARIJOS</w:t>
      </w:r>
      <w:proofErr w:type="spellEnd"/>
      <w:r w:rsidRPr="00144F35">
        <w:rPr>
          <w:rFonts w:ascii="Calibri" w:hAnsi="Calibri"/>
          <w:b/>
          <w:bCs/>
          <w:iCs/>
          <w:sz w:val="32"/>
          <w:szCs w:val="32"/>
        </w:rPr>
        <w:t xml:space="preserve"> </w:t>
      </w:r>
      <w:proofErr w:type="spellStart"/>
      <w:r w:rsidRPr="00144F35">
        <w:rPr>
          <w:rFonts w:ascii="Calibri" w:hAnsi="Calibri"/>
          <w:b/>
          <w:bCs/>
          <w:iCs/>
          <w:sz w:val="32"/>
          <w:szCs w:val="32"/>
        </w:rPr>
        <w:t>DANGUN</w:t>
      </w:r>
      <w:proofErr w:type="spellEnd"/>
      <w:r w:rsidRPr="00144F35">
        <w:rPr>
          <w:rFonts w:ascii="Calibri" w:hAnsi="Calibri"/>
          <w:b/>
          <w:bCs/>
          <w:iCs/>
          <w:sz w:val="32"/>
          <w:szCs w:val="32"/>
        </w:rPr>
        <w:t xml:space="preserve"> </w:t>
      </w:r>
      <w:proofErr w:type="spellStart"/>
      <w:r w:rsidRPr="00144F35">
        <w:rPr>
          <w:rFonts w:ascii="Calibri" w:hAnsi="Calibri"/>
          <w:b/>
          <w:bCs/>
          <w:iCs/>
          <w:sz w:val="32"/>
          <w:szCs w:val="32"/>
        </w:rPr>
        <w:t>ĖMIMAS</w:t>
      </w:r>
      <w:proofErr w:type="spellEnd"/>
    </w:p>
    <w:p w:rsidR="00517D09" w:rsidRPr="00144F35" w:rsidRDefault="00AA731E" w:rsidP="00517D09">
      <w:pPr>
        <w:pStyle w:val="NoSpacing"/>
        <w:jc w:val="center"/>
        <w:rPr>
          <w:rFonts w:ascii="Calibri" w:eastAsia="Times New Roman" w:hAnsi="Calibri"/>
          <w:b/>
          <w:bCs/>
          <w:iCs/>
          <w:spacing w:val="-2"/>
          <w:sz w:val="32"/>
          <w:szCs w:val="32"/>
        </w:rPr>
      </w:pPr>
      <w:r w:rsidRPr="00144F35">
        <w:rPr>
          <w:rFonts w:ascii="Calibri" w:eastAsia="Times New Roman" w:hAnsi="Calibri"/>
          <w:b/>
          <w:bCs/>
          <w:iCs/>
          <w:spacing w:val="-2"/>
          <w:sz w:val="32"/>
          <w:szCs w:val="32"/>
        </w:rPr>
        <w:t>Kun. James Sullivan, O.P.</w:t>
      </w:r>
    </w:p>
    <w:p w:rsidR="00517D09" w:rsidRPr="00144F35" w:rsidRDefault="00517D09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517D09" w:rsidRPr="00144F35" w:rsidRDefault="00BC14C2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 w:rsidRPr="00144F35">
        <w:rPr>
          <w:rFonts w:asciiTheme="minorHAnsi" w:hAnsiTheme="minorHAnsi"/>
          <w:sz w:val="32"/>
          <w:szCs w:val="32"/>
        </w:rPr>
        <w:tab/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Švęsdami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iškilmingąją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Švč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. M.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Marijos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Nekalto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Prasidėjimo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šventę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prisimename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, jog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Marija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buvo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pradėta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be </w:t>
      </w:r>
      <w:proofErr w:type="spellStart"/>
      <w:r w:rsidR="0065571B" w:rsidRPr="00144F35">
        <w:rPr>
          <w:rFonts w:asciiTheme="minorHAnsi" w:hAnsiTheme="minorHAnsi"/>
          <w:sz w:val="32"/>
          <w:szCs w:val="32"/>
        </w:rPr>
        <w:t>prigimtos</w:t>
      </w:r>
      <w:proofErr w:type="spellEnd"/>
      <w:r w:rsidR="0065571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65571B" w:rsidRPr="00144F35">
        <w:rPr>
          <w:rFonts w:asciiTheme="minorHAnsi" w:hAnsiTheme="minorHAnsi"/>
          <w:sz w:val="32"/>
          <w:szCs w:val="32"/>
        </w:rPr>
        <w:t>nuodėmės</w:t>
      </w:r>
      <w:proofErr w:type="spellEnd"/>
      <w:r w:rsidR="0065571B" w:rsidRPr="00144F35">
        <w:rPr>
          <w:rFonts w:asciiTheme="minorHAnsi" w:hAnsiTheme="minorHAnsi"/>
          <w:sz w:val="32"/>
          <w:szCs w:val="32"/>
        </w:rPr>
        <w:t>.</w:t>
      </w:r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Rugpiūčio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mėnesį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švęsdami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didžią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Švč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. M.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Marijos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Dangun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Ėmimo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šventę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minime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Marijos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65571B" w:rsidRPr="00144F35">
        <w:rPr>
          <w:rFonts w:asciiTheme="minorHAnsi" w:hAnsiTheme="minorHAnsi"/>
          <w:sz w:val="32"/>
          <w:szCs w:val="32"/>
        </w:rPr>
        <w:t>kūnu</w:t>
      </w:r>
      <w:proofErr w:type="spellEnd"/>
      <w:r w:rsidR="0065571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65571B" w:rsidRPr="00144F35">
        <w:rPr>
          <w:rFonts w:asciiTheme="minorHAnsi" w:hAnsiTheme="minorHAnsi"/>
          <w:sz w:val="32"/>
          <w:szCs w:val="32"/>
        </w:rPr>
        <w:t>ir</w:t>
      </w:r>
      <w:proofErr w:type="spellEnd"/>
      <w:r w:rsidR="0065571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65571B" w:rsidRPr="00144F35">
        <w:rPr>
          <w:rFonts w:asciiTheme="minorHAnsi" w:hAnsiTheme="minorHAnsi"/>
          <w:sz w:val="32"/>
          <w:szCs w:val="32"/>
        </w:rPr>
        <w:t>siela</w:t>
      </w:r>
      <w:proofErr w:type="spellEnd"/>
      <w:r w:rsidR="0065571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65571B" w:rsidRPr="00144F35">
        <w:rPr>
          <w:rFonts w:asciiTheme="minorHAnsi" w:hAnsiTheme="minorHAnsi"/>
          <w:sz w:val="32"/>
          <w:szCs w:val="32"/>
        </w:rPr>
        <w:t>dangun</w:t>
      </w:r>
      <w:proofErr w:type="spellEnd"/>
      <w:r w:rsidR="0065571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65571B" w:rsidRPr="00144F35">
        <w:rPr>
          <w:rFonts w:asciiTheme="minorHAnsi" w:hAnsiTheme="minorHAnsi"/>
          <w:sz w:val="32"/>
          <w:szCs w:val="32"/>
        </w:rPr>
        <w:t>ėmimą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.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Ir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apie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tai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dera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sz w:val="32"/>
          <w:szCs w:val="32"/>
        </w:rPr>
        <w:t>galvoti</w:t>
      </w:r>
      <w:proofErr w:type="spellEnd"/>
      <w:r w:rsidR="008F1F7B" w:rsidRPr="00144F35">
        <w:rPr>
          <w:rFonts w:asciiTheme="minorHAnsi" w:hAnsiTheme="minorHAnsi"/>
          <w:sz w:val="32"/>
          <w:szCs w:val="32"/>
        </w:rPr>
        <w:t xml:space="preserve"> ne </w:t>
      </w:r>
      <w:proofErr w:type="spellStart"/>
      <w:r w:rsidR="008F1F7B" w:rsidRPr="00144F35">
        <w:rPr>
          <w:rFonts w:asciiTheme="minorHAnsi" w:hAnsiTheme="minorHAnsi"/>
          <w:sz w:val="32"/>
          <w:szCs w:val="32"/>
        </w:rPr>
        <w:t>kaip</w:t>
      </w:r>
      <w:proofErr w:type="spellEnd"/>
      <w:r w:rsidR="008F1F7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sz w:val="32"/>
          <w:szCs w:val="32"/>
        </w:rPr>
        <w:t>kažkokią</w:t>
      </w:r>
      <w:proofErr w:type="spellEnd"/>
      <w:r w:rsidR="008F1F7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8F1F7B" w:rsidRPr="00144F35">
        <w:rPr>
          <w:rFonts w:asciiTheme="minorHAnsi" w:hAnsiTheme="minorHAnsi"/>
          <w:sz w:val="32"/>
          <w:szCs w:val="32"/>
        </w:rPr>
        <w:t>pabaigą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, o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kaip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pradžią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kažko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naujo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>.</w:t>
      </w:r>
    </w:p>
    <w:p w:rsidR="00F61180" w:rsidRPr="00144F35" w:rsidRDefault="00F61180" w:rsidP="00517D0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CD70CE" w:rsidRPr="00144F35" w:rsidRDefault="00336A16" w:rsidP="00336A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 w:rsidRPr="00144F35">
        <w:rPr>
          <w:rFonts w:asciiTheme="minorHAnsi" w:hAnsiTheme="minorHAnsi"/>
          <w:sz w:val="32"/>
          <w:szCs w:val="32"/>
        </w:rPr>
        <w:tab/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Popiežius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Pranciškus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skelbdamas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Gailestingumo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Metus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, </w:t>
      </w:r>
      <w:r w:rsidR="00E965AB" w:rsidRPr="00144F35">
        <w:rPr>
          <w:rFonts w:asciiTheme="minorHAnsi" w:hAnsiTheme="minorHAnsi"/>
          <w:sz w:val="32"/>
          <w:szCs w:val="32"/>
        </w:rPr>
        <w:t>“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Misericordiae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Vultus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>”</w:t>
      </w:r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bulėj</w:t>
      </w:r>
      <w:r w:rsidR="00F61180" w:rsidRPr="00144F35">
        <w:rPr>
          <w:rFonts w:asciiTheme="minorHAnsi" w:hAnsiTheme="minorHAnsi"/>
          <w:sz w:val="32"/>
          <w:szCs w:val="32"/>
        </w:rPr>
        <w:t>e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2015m.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balandžio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 11d. mums </w:t>
      </w:r>
      <w:proofErr w:type="spellStart"/>
      <w:r w:rsidR="00F61180" w:rsidRPr="00144F35">
        <w:rPr>
          <w:rFonts w:asciiTheme="minorHAnsi" w:hAnsiTheme="minorHAnsi"/>
          <w:sz w:val="32"/>
          <w:szCs w:val="32"/>
        </w:rPr>
        <w:t>priminė</w:t>
      </w:r>
      <w:proofErr w:type="spellEnd"/>
      <w:r w:rsidR="00F61180" w:rsidRPr="00144F35">
        <w:rPr>
          <w:rFonts w:asciiTheme="minorHAnsi" w:hAnsiTheme="minorHAnsi"/>
          <w:sz w:val="32"/>
          <w:szCs w:val="32"/>
        </w:rPr>
        <w:t xml:space="preserve">: </w:t>
      </w:r>
      <w:r w:rsidR="00F61180" w:rsidRPr="00144F35">
        <w:rPr>
          <w:rFonts w:asciiTheme="minorHAnsi" w:hAnsiTheme="minorHAnsi"/>
          <w:i/>
          <w:sz w:val="32"/>
          <w:szCs w:val="32"/>
        </w:rPr>
        <w:t>“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Nė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vienas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taip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,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kaip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Marija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,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nepažino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žmogumi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t</w:t>
      </w:r>
      <w:r w:rsidR="00CD70CE" w:rsidRPr="00144F35">
        <w:rPr>
          <w:rFonts w:asciiTheme="minorHAnsi" w:hAnsiTheme="minorHAnsi"/>
          <w:i/>
          <w:sz w:val="32"/>
          <w:szCs w:val="32"/>
        </w:rPr>
        <w:t>a</w:t>
      </w:r>
      <w:r w:rsidR="00F61180" w:rsidRPr="00144F35">
        <w:rPr>
          <w:rFonts w:asciiTheme="minorHAnsi" w:hAnsiTheme="minorHAnsi"/>
          <w:i/>
          <w:sz w:val="32"/>
          <w:szCs w:val="32"/>
        </w:rPr>
        <w:t>pusios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Dievo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slėpinio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gelmės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.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Jos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visas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gyvenimas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buvo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paženklintas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žmogumi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tapusio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Gailestingumo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artumo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.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Nukryžiuotojo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ir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Prisikėlusiojo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motina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įžengė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į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dieviškojo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gailestingumo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šventovę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,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nes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artimai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dalyvavo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jo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meilės</w:t>
      </w:r>
      <w:proofErr w:type="spellEnd"/>
      <w:r w:rsidR="00F61180" w:rsidRPr="00144F35"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 w:rsidR="00F61180" w:rsidRPr="00144F35">
        <w:rPr>
          <w:rFonts w:asciiTheme="minorHAnsi" w:hAnsiTheme="minorHAnsi"/>
          <w:i/>
          <w:sz w:val="32"/>
          <w:szCs w:val="32"/>
        </w:rPr>
        <w:t>slėpinyje</w:t>
      </w:r>
      <w:proofErr w:type="spellEnd"/>
      <w:r w:rsidR="00CD70CE" w:rsidRPr="00144F35">
        <w:rPr>
          <w:rFonts w:asciiTheme="minorHAnsi" w:hAnsiTheme="minorHAnsi"/>
          <w:i/>
          <w:sz w:val="32"/>
          <w:szCs w:val="32"/>
        </w:rPr>
        <w:t>.”</w:t>
      </w:r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Marijos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dangun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ėmimas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yra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tasai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įžengimas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į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dieviškojo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gailestingumo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CD70CE" w:rsidRPr="00144F35">
        <w:rPr>
          <w:rFonts w:asciiTheme="minorHAnsi" w:hAnsiTheme="minorHAnsi"/>
          <w:sz w:val="32"/>
          <w:szCs w:val="32"/>
        </w:rPr>
        <w:t>prieglobstį</w:t>
      </w:r>
      <w:proofErr w:type="spellEnd"/>
      <w:r w:rsidR="00CD70CE" w:rsidRPr="00144F35">
        <w:rPr>
          <w:rFonts w:asciiTheme="minorHAnsi" w:hAnsiTheme="minorHAnsi"/>
          <w:sz w:val="32"/>
          <w:szCs w:val="32"/>
        </w:rPr>
        <w:t>.</w:t>
      </w:r>
    </w:p>
    <w:p w:rsidR="00CD70CE" w:rsidRPr="00144F35" w:rsidRDefault="00CD70CE" w:rsidP="00336A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CD70CE" w:rsidRPr="00144F35" w:rsidRDefault="00CD70CE" w:rsidP="00336A16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32"/>
          <w:szCs w:val="32"/>
        </w:rPr>
      </w:pPr>
      <w:r w:rsidRPr="00144F35">
        <w:rPr>
          <w:rFonts w:asciiTheme="minorHAnsi" w:hAnsiTheme="minorHAnsi"/>
          <w:sz w:val="32"/>
          <w:szCs w:val="32"/>
        </w:rPr>
        <w:tab/>
      </w:r>
      <w:proofErr w:type="spellStart"/>
      <w:r w:rsidRPr="00144F35">
        <w:rPr>
          <w:rFonts w:asciiTheme="minorHAnsi" w:hAnsiTheme="minorHAnsi"/>
          <w:sz w:val="32"/>
          <w:szCs w:val="32"/>
        </w:rPr>
        <w:t>Vienas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mūsų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viesuomenėje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lengvai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pamirštamas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kūno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gailestingumo</w:t>
      </w:r>
      <w:proofErr w:type="spellEnd"/>
      <w:r w:rsidR="00E965AB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E965AB" w:rsidRPr="00144F35">
        <w:rPr>
          <w:rFonts w:asciiTheme="minorHAnsi" w:hAnsiTheme="minorHAnsi"/>
          <w:sz w:val="32"/>
          <w:szCs w:val="32"/>
        </w:rPr>
        <w:t>darbas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yra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mirusių</w:t>
      </w:r>
      <w:r w:rsidR="00E965AB" w:rsidRPr="00144F35">
        <w:rPr>
          <w:rFonts w:asciiTheme="minorHAnsi" w:hAnsiTheme="minorHAnsi"/>
          <w:sz w:val="32"/>
          <w:szCs w:val="32"/>
        </w:rPr>
        <w:t>jų</w:t>
      </w:r>
      <w:proofErr w:type="spellEnd"/>
      <w:r w:rsidR="005C6EE2"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5C6EE2" w:rsidRPr="00144F35">
        <w:rPr>
          <w:rFonts w:asciiTheme="minorHAnsi" w:hAnsiTheme="minorHAnsi"/>
          <w:sz w:val="32"/>
          <w:szCs w:val="32"/>
        </w:rPr>
        <w:t>laidojimas</w:t>
      </w:r>
      <w:proofErr w:type="spellEnd"/>
      <w:r w:rsidR="005C6EE2" w:rsidRPr="00144F35">
        <w:rPr>
          <w:rFonts w:asciiTheme="minorHAnsi" w:hAnsiTheme="minorHAnsi"/>
          <w:sz w:val="32"/>
          <w:szCs w:val="32"/>
        </w:rPr>
        <w:t xml:space="preserve">. </w:t>
      </w:r>
      <w:proofErr w:type="spellStart"/>
      <w:r w:rsidR="005C6EE2" w:rsidRPr="00144F35">
        <w:rPr>
          <w:rFonts w:asciiTheme="minorHAnsi" w:hAnsiTheme="minorHAnsi"/>
          <w:sz w:val="32"/>
          <w:szCs w:val="32"/>
        </w:rPr>
        <w:t>Taip</w:t>
      </w:r>
      <w:proofErr w:type="spellEnd"/>
      <w:r w:rsidR="005C6EE2"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="005C6EE2" w:rsidRPr="00144F35">
        <w:rPr>
          <w:rFonts w:asciiTheme="minorHAnsi" w:hAnsiTheme="minorHAnsi"/>
          <w:sz w:val="32"/>
          <w:szCs w:val="32"/>
        </w:rPr>
        <w:t>mirusįjį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palaidoja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, bet </w:t>
      </w:r>
      <w:proofErr w:type="spellStart"/>
      <w:r w:rsidRPr="00144F35">
        <w:rPr>
          <w:rFonts w:asciiTheme="minorHAnsi" w:hAnsiTheme="minorHAnsi"/>
          <w:sz w:val="32"/>
          <w:szCs w:val="32"/>
        </w:rPr>
        <w:t>kiek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žmonių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nueina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į </w:t>
      </w:r>
      <w:proofErr w:type="spellStart"/>
      <w:r w:rsidRPr="00144F35">
        <w:rPr>
          <w:rFonts w:asciiTheme="minorHAnsi" w:hAnsiTheme="minorHAnsi"/>
          <w:sz w:val="32"/>
          <w:szCs w:val="32"/>
        </w:rPr>
        <w:t>šermenis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Pr="00144F35">
        <w:rPr>
          <w:rFonts w:asciiTheme="minorHAnsi" w:hAnsiTheme="minorHAnsi"/>
          <w:sz w:val="32"/>
          <w:szCs w:val="32"/>
        </w:rPr>
        <w:t>ar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dalyvauja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pačiose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laidotuvėse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Pr="00144F35">
        <w:rPr>
          <w:rFonts w:asciiTheme="minorHAnsi" w:hAnsiTheme="minorHAnsi"/>
          <w:sz w:val="32"/>
          <w:szCs w:val="32"/>
        </w:rPr>
        <w:t>ar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nuvažiuoja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į </w:t>
      </w:r>
      <w:proofErr w:type="spellStart"/>
      <w:r w:rsidRPr="00144F35">
        <w:rPr>
          <w:rFonts w:asciiTheme="minorHAnsi" w:hAnsiTheme="minorHAnsi"/>
          <w:sz w:val="32"/>
          <w:szCs w:val="32"/>
        </w:rPr>
        <w:t>kapines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? </w:t>
      </w:r>
      <w:proofErr w:type="spellStart"/>
      <w:r w:rsidRPr="00144F35">
        <w:rPr>
          <w:rFonts w:asciiTheme="minorHAnsi" w:hAnsiTheme="minorHAnsi"/>
          <w:sz w:val="32"/>
          <w:szCs w:val="32"/>
        </w:rPr>
        <w:t>Šis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kūno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gailestingumo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darbas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mums </w:t>
      </w:r>
      <w:proofErr w:type="spellStart"/>
      <w:r w:rsidRPr="00144F35">
        <w:rPr>
          <w:rFonts w:asciiTheme="minorHAnsi" w:hAnsiTheme="minorHAnsi"/>
          <w:sz w:val="32"/>
          <w:szCs w:val="32"/>
        </w:rPr>
        <w:t>visiems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primena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, ne </w:t>
      </w:r>
      <w:proofErr w:type="spellStart"/>
      <w:r w:rsidRPr="00144F35">
        <w:rPr>
          <w:rFonts w:asciiTheme="minorHAnsi" w:hAnsiTheme="minorHAnsi"/>
          <w:sz w:val="32"/>
          <w:szCs w:val="32"/>
        </w:rPr>
        <w:t>vien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tik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mūsų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pačių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mirtingąjį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kūną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, bet </w:t>
      </w:r>
      <w:proofErr w:type="spellStart"/>
      <w:r w:rsidRPr="00144F35">
        <w:rPr>
          <w:rFonts w:asciiTheme="minorHAnsi" w:hAnsiTheme="minorHAnsi"/>
          <w:sz w:val="32"/>
          <w:szCs w:val="32"/>
        </w:rPr>
        <w:t>dar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labiau</w:t>
      </w:r>
      <w:proofErr w:type="spellEnd"/>
      <w:r w:rsidR="005C6EE2" w:rsidRPr="00144F35">
        <w:rPr>
          <w:rFonts w:asciiTheme="minorHAnsi" w:hAnsiTheme="minorHAnsi"/>
          <w:sz w:val="32"/>
          <w:szCs w:val="32"/>
        </w:rPr>
        <w:t>,</w:t>
      </w:r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mūsų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nemirtingąją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sielą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. </w:t>
      </w:r>
      <w:proofErr w:type="spellStart"/>
      <w:r w:rsidRPr="00144F35">
        <w:rPr>
          <w:rFonts w:asciiTheme="minorHAnsi" w:hAnsiTheme="minorHAnsi"/>
          <w:sz w:val="32"/>
          <w:szCs w:val="32"/>
        </w:rPr>
        <w:t>Švč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. M. </w:t>
      </w:r>
      <w:proofErr w:type="spellStart"/>
      <w:r w:rsidRPr="00144F35">
        <w:rPr>
          <w:rFonts w:asciiTheme="minorHAnsi" w:hAnsiTheme="minorHAnsi"/>
          <w:sz w:val="32"/>
          <w:szCs w:val="32"/>
        </w:rPr>
        <w:t>Marija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Pr="00144F35">
        <w:rPr>
          <w:rFonts w:asciiTheme="minorHAnsi" w:hAnsiTheme="minorHAnsi"/>
          <w:sz w:val="32"/>
          <w:szCs w:val="32"/>
        </w:rPr>
        <w:t>paimta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į </w:t>
      </w:r>
      <w:proofErr w:type="spellStart"/>
      <w:r w:rsidRPr="00144F35">
        <w:rPr>
          <w:rFonts w:asciiTheme="minorHAnsi" w:hAnsiTheme="minorHAnsi"/>
          <w:sz w:val="32"/>
          <w:szCs w:val="32"/>
        </w:rPr>
        <w:t>dangų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kūnu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ir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siela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Pr="00144F35">
        <w:rPr>
          <w:rFonts w:asciiTheme="minorHAnsi" w:hAnsiTheme="minorHAnsi"/>
          <w:sz w:val="32"/>
          <w:szCs w:val="32"/>
        </w:rPr>
        <w:t>kviečia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mus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į save </w:t>
      </w:r>
      <w:proofErr w:type="spellStart"/>
      <w:r w:rsidRPr="00144F35">
        <w:rPr>
          <w:rFonts w:asciiTheme="minorHAnsi" w:hAnsiTheme="minorHAnsi"/>
          <w:sz w:val="32"/>
          <w:szCs w:val="32"/>
        </w:rPr>
        <w:t>ir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į </w:t>
      </w:r>
      <w:proofErr w:type="spellStart"/>
      <w:r w:rsidRPr="00144F35">
        <w:rPr>
          <w:rFonts w:asciiTheme="minorHAnsi" w:hAnsiTheme="minorHAnsi"/>
          <w:sz w:val="32"/>
          <w:szCs w:val="32"/>
        </w:rPr>
        <w:t>gailestingumo</w:t>
      </w:r>
      <w:proofErr w:type="spellEnd"/>
      <w:r w:rsidRPr="00144F35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144F35">
        <w:rPr>
          <w:rFonts w:asciiTheme="minorHAnsi" w:hAnsiTheme="minorHAnsi"/>
          <w:sz w:val="32"/>
          <w:szCs w:val="32"/>
        </w:rPr>
        <w:t>pilnatvę</w:t>
      </w:r>
      <w:proofErr w:type="spellEnd"/>
      <w:r w:rsidRPr="00144F35">
        <w:rPr>
          <w:rFonts w:asciiTheme="minorHAnsi" w:hAnsiTheme="minorHAnsi"/>
          <w:sz w:val="32"/>
          <w:szCs w:val="32"/>
        </w:rPr>
        <w:t>.</w:t>
      </w:r>
    </w:p>
    <w:p w:rsidR="009F24DA" w:rsidRPr="00144F35" w:rsidRDefault="009F24DA" w:rsidP="002504B8">
      <w:pPr>
        <w:pStyle w:val="NoSpacing"/>
        <w:rPr>
          <w:rFonts w:ascii="Calibri" w:eastAsia="Times New Roman" w:hAnsi="Calibri"/>
          <w:bCs/>
          <w:iCs/>
          <w:sz w:val="16"/>
          <w:szCs w:val="16"/>
        </w:rPr>
      </w:pPr>
    </w:p>
    <w:p w:rsidR="00CD70CE" w:rsidRDefault="005248AE" w:rsidP="00CD70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28"/>
        </w:rPr>
      </w:pPr>
      <w:proofErr w:type="spellStart"/>
      <w:r w:rsidRPr="009F24DA">
        <w:rPr>
          <w:rFonts w:ascii="Calibri" w:hAnsi="Calibri"/>
          <w:b/>
          <w:bCs/>
          <w:iCs/>
          <w:sz w:val="20"/>
        </w:rPr>
        <w:t>Šaltinis</w:t>
      </w:r>
      <w:proofErr w:type="spellEnd"/>
      <w:r w:rsidRPr="009F24DA">
        <w:rPr>
          <w:rFonts w:ascii="Calibri" w:hAnsi="Calibri"/>
          <w:b/>
          <w:bCs/>
          <w:iCs/>
          <w:sz w:val="20"/>
        </w:rPr>
        <w:t xml:space="preserve">: </w:t>
      </w:r>
      <w:proofErr w:type="spellStart"/>
      <w:r w:rsidR="00CD70CE">
        <w:rPr>
          <w:rFonts w:ascii="Calibri" w:hAnsi="Calibri"/>
          <w:b/>
          <w:bCs/>
          <w:iCs/>
          <w:sz w:val="20"/>
        </w:rPr>
        <w:t>MAGNIFICAT</w:t>
      </w:r>
      <w:proofErr w:type="spellEnd"/>
      <w:r w:rsidR="00CD70CE">
        <w:rPr>
          <w:rFonts w:ascii="Calibri" w:hAnsi="Calibri"/>
          <w:b/>
          <w:bCs/>
          <w:iCs/>
          <w:sz w:val="20"/>
        </w:rPr>
        <w:t>, Vol. 18, No. 6, August 2016, p.196</w:t>
      </w:r>
    </w:p>
    <w:p w:rsidR="00CD70CE" w:rsidRPr="00CD70CE" w:rsidRDefault="00CD70CE" w:rsidP="00CD70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sz w:val="20"/>
        </w:rPr>
        <w:t xml:space="preserve">             </w:t>
      </w:r>
      <w:r w:rsidRPr="00CD70CE">
        <w:rPr>
          <w:rFonts w:asciiTheme="minorHAnsi" w:hAnsiTheme="minorHAnsi"/>
          <w:b/>
          <w:sz w:val="20"/>
        </w:rPr>
        <w:t>(</w:t>
      </w:r>
      <w:r w:rsidR="00E965AB">
        <w:rPr>
          <w:rFonts w:asciiTheme="minorHAnsi" w:hAnsiTheme="minorHAnsi"/>
          <w:b/>
          <w:sz w:val="20"/>
        </w:rPr>
        <w:t>“</w:t>
      </w:r>
      <w:proofErr w:type="spellStart"/>
      <w:r w:rsidRPr="00E965AB">
        <w:rPr>
          <w:rFonts w:asciiTheme="minorHAnsi" w:hAnsiTheme="minorHAnsi"/>
          <w:b/>
          <w:sz w:val="20"/>
        </w:rPr>
        <w:t>Misericordiae</w:t>
      </w:r>
      <w:proofErr w:type="spellEnd"/>
      <w:r w:rsidRPr="00E965AB">
        <w:rPr>
          <w:rFonts w:asciiTheme="minorHAnsi" w:hAnsiTheme="minorHAnsi"/>
          <w:b/>
          <w:sz w:val="20"/>
        </w:rPr>
        <w:t xml:space="preserve"> </w:t>
      </w:r>
      <w:proofErr w:type="spellStart"/>
      <w:r w:rsidRPr="00E965AB">
        <w:rPr>
          <w:rFonts w:asciiTheme="minorHAnsi" w:hAnsiTheme="minorHAnsi"/>
          <w:b/>
          <w:sz w:val="20"/>
        </w:rPr>
        <w:t>Vultus</w:t>
      </w:r>
      <w:proofErr w:type="spellEnd"/>
      <w:r w:rsidR="00E965AB">
        <w:rPr>
          <w:rFonts w:asciiTheme="minorHAnsi" w:hAnsiTheme="minorHAnsi"/>
          <w:b/>
          <w:sz w:val="20"/>
        </w:rPr>
        <w:t xml:space="preserve">” </w:t>
      </w:r>
      <w:proofErr w:type="spellStart"/>
      <w:r w:rsidR="00E965AB">
        <w:rPr>
          <w:rFonts w:asciiTheme="minorHAnsi" w:hAnsiTheme="minorHAnsi"/>
          <w:b/>
          <w:sz w:val="20"/>
        </w:rPr>
        <w:t>ištraukos</w:t>
      </w:r>
      <w:proofErr w:type="spellEnd"/>
      <w:r w:rsidR="00E965AB">
        <w:rPr>
          <w:rFonts w:asciiTheme="minorHAnsi" w:hAnsiTheme="minorHAnsi"/>
          <w:b/>
          <w:sz w:val="20"/>
        </w:rPr>
        <w:t xml:space="preserve"> </w:t>
      </w:r>
      <w:proofErr w:type="spellStart"/>
      <w:r w:rsidR="00E965AB">
        <w:rPr>
          <w:rFonts w:asciiTheme="minorHAnsi" w:hAnsiTheme="minorHAnsi"/>
          <w:b/>
          <w:sz w:val="20"/>
        </w:rPr>
        <w:t>vertimas</w:t>
      </w:r>
      <w:proofErr w:type="spellEnd"/>
      <w:r w:rsidR="00E965AB">
        <w:rPr>
          <w:rFonts w:asciiTheme="minorHAnsi" w:hAnsiTheme="minorHAnsi"/>
          <w:b/>
          <w:sz w:val="20"/>
        </w:rPr>
        <w:t>:</w:t>
      </w:r>
      <w:r w:rsidRPr="00CD70CE">
        <w:rPr>
          <w:rFonts w:asciiTheme="minorHAnsi" w:hAnsiTheme="minorHAnsi"/>
          <w:b/>
          <w:sz w:val="20"/>
        </w:rPr>
        <w:t xml:space="preserve"> </w:t>
      </w:r>
      <w:proofErr w:type="spellStart"/>
      <w:r w:rsidRPr="00CD70CE">
        <w:rPr>
          <w:rFonts w:asciiTheme="minorHAnsi" w:hAnsiTheme="minorHAnsi"/>
          <w:b/>
          <w:sz w:val="20"/>
        </w:rPr>
        <w:t>Bažnyčios</w:t>
      </w:r>
      <w:proofErr w:type="spellEnd"/>
      <w:r w:rsidRPr="00CD70CE">
        <w:rPr>
          <w:rFonts w:asciiTheme="minorHAnsi" w:hAnsiTheme="minorHAnsi"/>
          <w:b/>
          <w:sz w:val="20"/>
        </w:rPr>
        <w:t xml:space="preserve"> </w:t>
      </w:r>
      <w:proofErr w:type="spellStart"/>
      <w:r w:rsidRPr="00CD70CE">
        <w:rPr>
          <w:rFonts w:asciiTheme="minorHAnsi" w:hAnsiTheme="minorHAnsi"/>
          <w:b/>
          <w:sz w:val="20"/>
        </w:rPr>
        <w:t>Žinios</w:t>
      </w:r>
      <w:proofErr w:type="spellEnd"/>
      <w:r w:rsidRPr="00CD70CE">
        <w:rPr>
          <w:rFonts w:asciiTheme="minorHAnsi" w:hAnsiTheme="minorHAnsi"/>
          <w:b/>
          <w:sz w:val="20"/>
        </w:rPr>
        <w:t xml:space="preserve">, 2015m. </w:t>
      </w:r>
      <w:proofErr w:type="spellStart"/>
      <w:r w:rsidRPr="00CD70CE">
        <w:rPr>
          <w:rFonts w:asciiTheme="minorHAnsi" w:hAnsiTheme="minorHAnsi"/>
          <w:b/>
          <w:sz w:val="20"/>
        </w:rPr>
        <w:t>gegužės</w:t>
      </w:r>
      <w:proofErr w:type="spellEnd"/>
      <w:r w:rsidRPr="00CD70CE">
        <w:rPr>
          <w:rFonts w:asciiTheme="minorHAnsi" w:hAnsiTheme="minorHAnsi"/>
          <w:b/>
          <w:sz w:val="20"/>
        </w:rPr>
        <w:t xml:space="preserve"> 26d. nr. 5)</w:t>
      </w:r>
    </w:p>
    <w:sectPr w:rsidR="00CD70CE" w:rsidRPr="00CD70CE" w:rsidSect="00144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5FF1"/>
    <w:multiLevelType w:val="hybridMultilevel"/>
    <w:tmpl w:val="D722AF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3"/>
  </w:num>
  <w:num w:numId="5">
    <w:abstractNumId w:val="6"/>
  </w:num>
  <w:num w:numId="6">
    <w:abstractNumId w:val="18"/>
  </w:num>
  <w:num w:numId="7">
    <w:abstractNumId w:val="5"/>
  </w:num>
  <w:num w:numId="8">
    <w:abstractNumId w:val="17"/>
  </w:num>
  <w:num w:numId="9">
    <w:abstractNumId w:val="1"/>
  </w:num>
  <w:num w:numId="10">
    <w:abstractNumId w:val="10"/>
  </w:num>
  <w:num w:numId="11">
    <w:abstractNumId w:val="12"/>
  </w:num>
  <w:num w:numId="12">
    <w:abstractNumId w:val="15"/>
  </w:num>
  <w:num w:numId="13">
    <w:abstractNumId w:val="0"/>
  </w:num>
  <w:num w:numId="14">
    <w:abstractNumId w:val="19"/>
  </w:num>
  <w:num w:numId="15">
    <w:abstractNumId w:val="9"/>
  </w:num>
  <w:num w:numId="16">
    <w:abstractNumId w:val="14"/>
  </w:num>
  <w:num w:numId="17">
    <w:abstractNumId w:val="7"/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proofState w:spelling="clean"/>
  <w:defaultTabStop w:val="720"/>
  <w:hyphenationZone w:val="396"/>
  <w:drawingGridHorizontalSpacing w:val="120"/>
  <w:displayHorizontalDrawingGridEvery w:val="2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6D5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171E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85C1A"/>
    <w:rsid w:val="00087D88"/>
    <w:rsid w:val="000917BE"/>
    <w:rsid w:val="00093771"/>
    <w:rsid w:val="00095210"/>
    <w:rsid w:val="00095E4D"/>
    <w:rsid w:val="00096AE4"/>
    <w:rsid w:val="000A176D"/>
    <w:rsid w:val="000A341F"/>
    <w:rsid w:val="000A5A23"/>
    <w:rsid w:val="000A6E8D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27B1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48B"/>
    <w:rsid w:val="00143673"/>
    <w:rsid w:val="00144454"/>
    <w:rsid w:val="00144F35"/>
    <w:rsid w:val="00145579"/>
    <w:rsid w:val="001457EB"/>
    <w:rsid w:val="001502EB"/>
    <w:rsid w:val="00153522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6A7E"/>
    <w:rsid w:val="001A7FC6"/>
    <w:rsid w:val="001B1A91"/>
    <w:rsid w:val="001B23DA"/>
    <w:rsid w:val="001B3863"/>
    <w:rsid w:val="001B3BA1"/>
    <w:rsid w:val="001B3F41"/>
    <w:rsid w:val="001C5980"/>
    <w:rsid w:val="001C5C46"/>
    <w:rsid w:val="001C5C99"/>
    <w:rsid w:val="001C6C5B"/>
    <w:rsid w:val="001C7D1D"/>
    <w:rsid w:val="001D0290"/>
    <w:rsid w:val="001D0841"/>
    <w:rsid w:val="001D178F"/>
    <w:rsid w:val="001D278F"/>
    <w:rsid w:val="001D3C14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22B3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63E6"/>
    <w:rsid w:val="00217AB1"/>
    <w:rsid w:val="00220158"/>
    <w:rsid w:val="00220A91"/>
    <w:rsid w:val="00223661"/>
    <w:rsid w:val="00223955"/>
    <w:rsid w:val="00226458"/>
    <w:rsid w:val="002264CF"/>
    <w:rsid w:val="00226665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E90"/>
    <w:rsid w:val="0025041D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269D"/>
    <w:rsid w:val="00263244"/>
    <w:rsid w:val="00265A00"/>
    <w:rsid w:val="00266EE7"/>
    <w:rsid w:val="00266F2F"/>
    <w:rsid w:val="0026778A"/>
    <w:rsid w:val="00267EB5"/>
    <w:rsid w:val="00270AEF"/>
    <w:rsid w:val="0027243D"/>
    <w:rsid w:val="00275521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A74BC"/>
    <w:rsid w:val="002B0CF4"/>
    <w:rsid w:val="002B3D99"/>
    <w:rsid w:val="002B4F1E"/>
    <w:rsid w:val="002C20E5"/>
    <w:rsid w:val="002C245D"/>
    <w:rsid w:val="002C245F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2840"/>
    <w:rsid w:val="00326B9E"/>
    <w:rsid w:val="00326EC4"/>
    <w:rsid w:val="00331E08"/>
    <w:rsid w:val="00332168"/>
    <w:rsid w:val="00335446"/>
    <w:rsid w:val="00336A1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47D6B"/>
    <w:rsid w:val="003505C1"/>
    <w:rsid w:val="00351415"/>
    <w:rsid w:val="0035193D"/>
    <w:rsid w:val="003534A1"/>
    <w:rsid w:val="003535CA"/>
    <w:rsid w:val="0036238E"/>
    <w:rsid w:val="00367B94"/>
    <w:rsid w:val="00370817"/>
    <w:rsid w:val="00373D59"/>
    <w:rsid w:val="0037558C"/>
    <w:rsid w:val="00377F54"/>
    <w:rsid w:val="003807B9"/>
    <w:rsid w:val="00380BC8"/>
    <w:rsid w:val="003816C0"/>
    <w:rsid w:val="0038269F"/>
    <w:rsid w:val="003835DB"/>
    <w:rsid w:val="00383DD4"/>
    <w:rsid w:val="0038447A"/>
    <w:rsid w:val="00384B29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4ECE"/>
    <w:rsid w:val="003A6271"/>
    <w:rsid w:val="003A71F7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01FD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110B"/>
    <w:rsid w:val="00415B62"/>
    <w:rsid w:val="00417B91"/>
    <w:rsid w:val="004200B3"/>
    <w:rsid w:val="004208CE"/>
    <w:rsid w:val="00420DC0"/>
    <w:rsid w:val="0042422D"/>
    <w:rsid w:val="00426799"/>
    <w:rsid w:val="004268D1"/>
    <w:rsid w:val="00433D98"/>
    <w:rsid w:val="00434198"/>
    <w:rsid w:val="0043430E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1E30"/>
    <w:rsid w:val="0046335F"/>
    <w:rsid w:val="004640F1"/>
    <w:rsid w:val="00472E7D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6C80"/>
    <w:rsid w:val="004A6D24"/>
    <w:rsid w:val="004A743B"/>
    <w:rsid w:val="004B13B5"/>
    <w:rsid w:val="004B2B43"/>
    <w:rsid w:val="004B3817"/>
    <w:rsid w:val="004B40CC"/>
    <w:rsid w:val="004B43B9"/>
    <w:rsid w:val="004B4E0B"/>
    <w:rsid w:val="004B609E"/>
    <w:rsid w:val="004B656D"/>
    <w:rsid w:val="004B7369"/>
    <w:rsid w:val="004C070C"/>
    <w:rsid w:val="004C0AF9"/>
    <w:rsid w:val="004C4269"/>
    <w:rsid w:val="004C4A99"/>
    <w:rsid w:val="004C5944"/>
    <w:rsid w:val="004C67C5"/>
    <w:rsid w:val="004C6BDC"/>
    <w:rsid w:val="004D056A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41BE"/>
    <w:rsid w:val="00515370"/>
    <w:rsid w:val="00517D09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2E56"/>
    <w:rsid w:val="00553A43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2E6F"/>
    <w:rsid w:val="00585518"/>
    <w:rsid w:val="00591479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620"/>
    <w:rsid w:val="005B794F"/>
    <w:rsid w:val="005C073D"/>
    <w:rsid w:val="005C45A0"/>
    <w:rsid w:val="005C4FD0"/>
    <w:rsid w:val="005C55E8"/>
    <w:rsid w:val="005C5CA1"/>
    <w:rsid w:val="005C6EE2"/>
    <w:rsid w:val="005C7851"/>
    <w:rsid w:val="005D16E4"/>
    <w:rsid w:val="005D25BD"/>
    <w:rsid w:val="005E2746"/>
    <w:rsid w:val="005E3574"/>
    <w:rsid w:val="005E35E3"/>
    <w:rsid w:val="005F356A"/>
    <w:rsid w:val="005F3F93"/>
    <w:rsid w:val="005F448D"/>
    <w:rsid w:val="005F705C"/>
    <w:rsid w:val="005F77B7"/>
    <w:rsid w:val="006008ED"/>
    <w:rsid w:val="00601968"/>
    <w:rsid w:val="00605813"/>
    <w:rsid w:val="0060704E"/>
    <w:rsid w:val="006070C0"/>
    <w:rsid w:val="00607D52"/>
    <w:rsid w:val="006116F4"/>
    <w:rsid w:val="00611C6E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5571B"/>
    <w:rsid w:val="00664ED1"/>
    <w:rsid w:val="00665284"/>
    <w:rsid w:val="0066553B"/>
    <w:rsid w:val="006659DB"/>
    <w:rsid w:val="006672AF"/>
    <w:rsid w:val="00667D91"/>
    <w:rsid w:val="00670CD5"/>
    <w:rsid w:val="006733AA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1193"/>
    <w:rsid w:val="00693750"/>
    <w:rsid w:val="0069629D"/>
    <w:rsid w:val="0069649E"/>
    <w:rsid w:val="0069667F"/>
    <w:rsid w:val="006976E8"/>
    <w:rsid w:val="00697806"/>
    <w:rsid w:val="00697965"/>
    <w:rsid w:val="006A143C"/>
    <w:rsid w:val="006A14B0"/>
    <w:rsid w:val="006A26A1"/>
    <w:rsid w:val="006A310E"/>
    <w:rsid w:val="006A5565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1836"/>
    <w:rsid w:val="006C55CC"/>
    <w:rsid w:val="006D02A5"/>
    <w:rsid w:val="006D06F6"/>
    <w:rsid w:val="006D184B"/>
    <w:rsid w:val="006D1CD9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6F6875"/>
    <w:rsid w:val="00700D05"/>
    <w:rsid w:val="0070253C"/>
    <w:rsid w:val="0070322C"/>
    <w:rsid w:val="007034C4"/>
    <w:rsid w:val="007044E4"/>
    <w:rsid w:val="007046D5"/>
    <w:rsid w:val="00705295"/>
    <w:rsid w:val="00705397"/>
    <w:rsid w:val="00707A86"/>
    <w:rsid w:val="00707E30"/>
    <w:rsid w:val="00710AA0"/>
    <w:rsid w:val="00711021"/>
    <w:rsid w:val="00711E49"/>
    <w:rsid w:val="00714226"/>
    <w:rsid w:val="00714249"/>
    <w:rsid w:val="00714285"/>
    <w:rsid w:val="00715459"/>
    <w:rsid w:val="00716552"/>
    <w:rsid w:val="00716A1F"/>
    <w:rsid w:val="00717461"/>
    <w:rsid w:val="00720A2D"/>
    <w:rsid w:val="00721F1F"/>
    <w:rsid w:val="007250EC"/>
    <w:rsid w:val="00726A43"/>
    <w:rsid w:val="00726BDF"/>
    <w:rsid w:val="00727519"/>
    <w:rsid w:val="00727F87"/>
    <w:rsid w:val="00730BDC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5060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97600"/>
    <w:rsid w:val="00797990"/>
    <w:rsid w:val="007A049C"/>
    <w:rsid w:val="007A1C34"/>
    <w:rsid w:val="007A2476"/>
    <w:rsid w:val="007A3108"/>
    <w:rsid w:val="007A4593"/>
    <w:rsid w:val="007A5B7D"/>
    <w:rsid w:val="007A70D9"/>
    <w:rsid w:val="007A789D"/>
    <w:rsid w:val="007A7E14"/>
    <w:rsid w:val="007B13EC"/>
    <w:rsid w:val="007B3F9D"/>
    <w:rsid w:val="007B5A89"/>
    <w:rsid w:val="007B6F2A"/>
    <w:rsid w:val="007C0FA3"/>
    <w:rsid w:val="007C15D2"/>
    <w:rsid w:val="007C1D8E"/>
    <w:rsid w:val="007C2300"/>
    <w:rsid w:val="007C3627"/>
    <w:rsid w:val="007C4368"/>
    <w:rsid w:val="007C5CBB"/>
    <w:rsid w:val="007C6A84"/>
    <w:rsid w:val="007D1D2C"/>
    <w:rsid w:val="007D2E82"/>
    <w:rsid w:val="007D6D4F"/>
    <w:rsid w:val="007D72FD"/>
    <w:rsid w:val="007E1E72"/>
    <w:rsid w:val="007E2E61"/>
    <w:rsid w:val="007F0A45"/>
    <w:rsid w:val="007F166E"/>
    <w:rsid w:val="007F2AEF"/>
    <w:rsid w:val="007F74FE"/>
    <w:rsid w:val="0080038C"/>
    <w:rsid w:val="00800EA0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0C9A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2E7A"/>
    <w:rsid w:val="008644C5"/>
    <w:rsid w:val="008655DA"/>
    <w:rsid w:val="0086722A"/>
    <w:rsid w:val="00867E3B"/>
    <w:rsid w:val="00867FD1"/>
    <w:rsid w:val="00871679"/>
    <w:rsid w:val="0087441B"/>
    <w:rsid w:val="00875822"/>
    <w:rsid w:val="00875DD3"/>
    <w:rsid w:val="00875F80"/>
    <w:rsid w:val="00876F52"/>
    <w:rsid w:val="008778B9"/>
    <w:rsid w:val="008779BF"/>
    <w:rsid w:val="00881A74"/>
    <w:rsid w:val="00885CE2"/>
    <w:rsid w:val="00886220"/>
    <w:rsid w:val="00890D59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1F7B"/>
    <w:rsid w:val="008F23FB"/>
    <w:rsid w:val="008F294B"/>
    <w:rsid w:val="008F2D20"/>
    <w:rsid w:val="008F3061"/>
    <w:rsid w:val="008F4BAD"/>
    <w:rsid w:val="008F595C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26ADC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44F83"/>
    <w:rsid w:val="00951A85"/>
    <w:rsid w:val="00952660"/>
    <w:rsid w:val="009536AB"/>
    <w:rsid w:val="0095496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015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0DBA"/>
    <w:rsid w:val="009A1F30"/>
    <w:rsid w:val="009A4DB9"/>
    <w:rsid w:val="009A53CA"/>
    <w:rsid w:val="009A5AAC"/>
    <w:rsid w:val="009A6602"/>
    <w:rsid w:val="009B2C7D"/>
    <w:rsid w:val="009B3C8A"/>
    <w:rsid w:val="009B414C"/>
    <w:rsid w:val="009B49C9"/>
    <w:rsid w:val="009B4DA3"/>
    <w:rsid w:val="009B524E"/>
    <w:rsid w:val="009B7DEC"/>
    <w:rsid w:val="009C090E"/>
    <w:rsid w:val="009C2542"/>
    <w:rsid w:val="009D17E3"/>
    <w:rsid w:val="009D3054"/>
    <w:rsid w:val="009D314A"/>
    <w:rsid w:val="009D345F"/>
    <w:rsid w:val="009D365B"/>
    <w:rsid w:val="009D3E2D"/>
    <w:rsid w:val="009D43BE"/>
    <w:rsid w:val="009D4809"/>
    <w:rsid w:val="009D4A2E"/>
    <w:rsid w:val="009D6584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31E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D62F9"/>
    <w:rsid w:val="00AE00D8"/>
    <w:rsid w:val="00AE02A5"/>
    <w:rsid w:val="00AE0731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0A2"/>
    <w:rsid w:val="00B676E5"/>
    <w:rsid w:val="00B67B18"/>
    <w:rsid w:val="00B71430"/>
    <w:rsid w:val="00B730B2"/>
    <w:rsid w:val="00B7362B"/>
    <w:rsid w:val="00B739D7"/>
    <w:rsid w:val="00B7516F"/>
    <w:rsid w:val="00B754F7"/>
    <w:rsid w:val="00B77408"/>
    <w:rsid w:val="00B830DA"/>
    <w:rsid w:val="00B83F94"/>
    <w:rsid w:val="00B84A79"/>
    <w:rsid w:val="00B91A79"/>
    <w:rsid w:val="00B926AC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4C2"/>
    <w:rsid w:val="00BC1D1A"/>
    <w:rsid w:val="00BC37C6"/>
    <w:rsid w:val="00BC67A5"/>
    <w:rsid w:val="00BC6AA6"/>
    <w:rsid w:val="00BD1520"/>
    <w:rsid w:val="00BD1D3C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4DA2"/>
    <w:rsid w:val="00C054FF"/>
    <w:rsid w:val="00C079CD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CBC"/>
    <w:rsid w:val="00C31ADA"/>
    <w:rsid w:val="00C3560B"/>
    <w:rsid w:val="00C35C16"/>
    <w:rsid w:val="00C40A13"/>
    <w:rsid w:val="00C41734"/>
    <w:rsid w:val="00C434EB"/>
    <w:rsid w:val="00C43B48"/>
    <w:rsid w:val="00C44C30"/>
    <w:rsid w:val="00C467BE"/>
    <w:rsid w:val="00C50804"/>
    <w:rsid w:val="00C509F5"/>
    <w:rsid w:val="00C50D68"/>
    <w:rsid w:val="00C5108F"/>
    <w:rsid w:val="00C51A03"/>
    <w:rsid w:val="00C527E6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70689"/>
    <w:rsid w:val="00C7376D"/>
    <w:rsid w:val="00C7427D"/>
    <w:rsid w:val="00C74742"/>
    <w:rsid w:val="00C74763"/>
    <w:rsid w:val="00C747BA"/>
    <w:rsid w:val="00C74877"/>
    <w:rsid w:val="00C75AE5"/>
    <w:rsid w:val="00C779A8"/>
    <w:rsid w:val="00C80380"/>
    <w:rsid w:val="00C82AF1"/>
    <w:rsid w:val="00C83939"/>
    <w:rsid w:val="00C8442B"/>
    <w:rsid w:val="00C86BC4"/>
    <w:rsid w:val="00C86D05"/>
    <w:rsid w:val="00C87243"/>
    <w:rsid w:val="00C90701"/>
    <w:rsid w:val="00C91642"/>
    <w:rsid w:val="00C92D22"/>
    <w:rsid w:val="00C966FF"/>
    <w:rsid w:val="00CA0473"/>
    <w:rsid w:val="00CA3435"/>
    <w:rsid w:val="00CA345F"/>
    <w:rsid w:val="00CA36C7"/>
    <w:rsid w:val="00CA4E0C"/>
    <w:rsid w:val="00CA5E93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D70CE"/>
    <w:rsid w:val="00CE12D2"/>
    <w:rsid w:val="00CE5E63"/>
    <w:rsid w:val="00CE6E3E"/>
    <w:rsid w:val="00CE7E76"/>
    <w:rsid w:val="00CF12E7"/>
    <w:rsid w:val="00CF1BBC"/>
    <w:rsid w:val="00CF268E"/>
    <w:rsid w:val="00CF48B3"/>
    <w:rsid w:val="00CF4E66"/>
    <w:rsid w:val="00D012F0"/>
    <w:rsid w:val="00D02D13"/>
    <w:rsid w:val="00D03FE6"/>
    <w:rsid w:val="00D041C7"/>
    <w:rsid w:val="00D04C6C"/>
    <w:rsid w:val="00D07375"/>
    <w:rsid w:val="00D10015"/>
    <w:rsid w:val="00D11A60"/>
    <w:rsid w:val="00D15043"/>
    <w:rsid w:val="00D17934"/>
    <w:rsid w:val="00D17C94"/>
    <w:rsid w:val="00D213E2"/>
    <w:rsid w:val="00D22E2C"/>
    <w:rsid w:val="00D23DCD"/>
    <w:rsid w:val="00D25382"/>
    <w:rsid w:val="00D2711F"/>
    <w:rsid w:val="00D27DEF"/>
    <w:rsid w:val="00D30EDF"/>
    <w:rsid w:val="00D323CE"/>
    <w:rsid w:val="00D328F8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11E3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43E"/>
    <w:rsid w:val="00D93831"/>
    <w:rsid w:val="00D95574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5A8B"/>
    <w:rsid w:val="00DC62CE"/>
    <w:rsid w:val="00DD03D2"/>
    <w:rsid w:val="00DD2257"/>
    <w:rsid w:val="00DD28E5"/>
    <w:rsid w:val="00DE0731"/>
    <w:rsid w:val="00DE25CC"/>
    <w:rsid w:val="00DE294E"/>
    <w:rsid w:val="00DE33E3"/>
    <w:rsid w:val="00DE3F11"/>
    <w:rsid w:val="00DF1C50"/>
    <w:rsid w:val="00DF1F3E"/>
    <w:rsid w:val="00DF365C"/>
    <w:rsid w:val="00DF5527"/>
    <w:rsid w:val="00DF5D3B"/>
    <w:rsid w:val="00DF77C4"/>
    <w:rsid w:val="00DF7CB6"/>
    <w:rsid w:val="00E004E9"/>
    <w:rsid w:val="00E011A2"/>
    <w:rsid w:val="00E01E87"/>
    <w:rsid w:val="00E02269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47C4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D45"/>
    <w:rsid w:val="00E94E4E"/>
    <w:rsid w:val="00E9507B"/>
    <w:rsid w:val="00E95856"/>
    <w:rsid w:val="00E965AB"/>
    <w:rsid w:val="00E97935"/>
    <w:rsid w:val="00E97EF0"/>
    <w:rsid w:val="00EA1996"/>
    <w:rsid w:val="00EA4042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0960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0685F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27547"/>
    <w:rsid w:val="00F30075"/>
    <w:rsid w:val="00F32D81"/>
    <w:rsid w:val="00F36787"/>
    <w:rsid w:val="00F37791"/>
    <w:rsid w:val="00F40166"/>
    <w:rsid w:val="00F41447"/>
    <w:rsid w:val="00F533EA"/>
    <w:rsid w:val="00F53AE0"/>
    <w:rsid w:val="00F54323"/>
    <w:rsid w:val="00F56BB6"/>
    <w:rsid w:val="00F56C6E"/>
    <w:rsid w:val="00F579CC"/>
    <w:rsid w:val="00F61180"/>
    <w:rsid w:val="00F6199E"/>
    <w:rsid w:val="00F62993"/>
    <w:rsid w:val="00F631BE"/>
    <w:rsid w:val="00F63301"/>
    <w:rsid w:val="00F648C9"/>
    <w:rsid w:val="00F6543F"/>
    <w:rsid w:val="00F65DDE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22E"/>
    <w:rsid w:val="00F94380"/>
    <w:rsid w:val="00F952E2"/>
    <w:rsid w:val="00F97BA1"/>
    <w:rsid w:val="00FA2349"/>
    <w:rsid w:val="00FA41CB"/>
    <w:rsid w:val="00FA46F3"/>
    <w:rsid w:val="00FA6D99"/>
    <w:rsid w:val="00FA6EEC"/>
    <w:rsid w:val="00FA7217"/>
    <w:rsid w:val="00FA7305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1EF3"/>
    <w:rsid w:val="00FD4C3B"/>
    <w:rsid w:val="00FD4DD1"/>
    <w:rsid w:val="00FD5054"/>
    <w:rsid w:val="00FD586E"/>
    <w:rsid w:val="00FD5DB0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16CB-BD26-4CAE-8C40-EACBB3FB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3584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3</cp:revision>
  <cp:lastPrinted>2019-06-25T21:13:00Z</cp:lastPrinted>
  <dcterms:created xsi:type="dcterms:W3CDTF">2019-07-25T15:31:00Z</dcterms:created>
  <dcterms:modified xsi:type="dcterms:W3CDTF">2019-07-25T15:40:00Z</dcterms:modified>
</cp:coreProperties>
</file>